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5FECA" w14:textId="1C323FDE" w:rsidR="002C7B12" w:rsidRPr="00F36809" w:rsidRDefault="002C7B12" w:rsidP="002C7B12">
      <w:pPr>
        <w:tabs>
          <w:tab w:val="center" w:pos="4819"/>
          <w:tab w:val="left" w:pos="7680"/>
        </w:tabs>
        <w:spacing w:after="0" w:line="240" w:lineRule="auto"/>
        <w:rPr>
          <w:rFonts w:ascii="Times New Roman" w:hAnsi="Times New Roman"/>
          <w:b/>
          <w:color w:val="auto"/>
          <w:sz w:val="28"/>
          <w:szCs w:val="28"/>
        </w:rPr>
      </w:pPr>
      <w:r w:rsidRPr="002C7B12">
        <w:rPr>
          <w:rFonts w:ascii="Times New Roman" w:hAnsi="Times New Roman"/>
          <w:b/>
          <w:noProof/>
          <w:color w:val="auto"/>
          <w:sz w:val="32"/>
          <w:szCs w:val="32"/>
        </w:rPr>
        <w:drawing>
          <wp:anchor distT="0" distB="0" distL="114300" distR="114300" simplePos="0" relativeHeight="251659264" behindDoc="1" locked="0" layoutInCell="1" allowOverlap="1" wp14:anchorId="5F15C7FC" wp14:editId="1263DD6C">
            <wp:simplePos x="0" y="0"/>
            <wp:positionH relativeFrom="column">
              <wp:posOffset>2714625</wp:posOffset>
            </wp:positionH>
            <wp:positionV relativeFrom="paragraph">
              <wp:posOffset>-419100</wp:posOffset>
            </wp:positionV>
            <wp:extent cx="600075" cy="685800"/>
            <wp:effectExtent l="0" t="0" r="9525"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85800"/>
                    </a:xfrm>
                    <a:prstGeom prst="rect">
                      <a:avLst/>
                    </a:prstGeom>
                    <a:noFill/>
                  </pic:spPr>
                </pic:pic>
              </a:graphicData>
            </a:graphic>
            <wp14:sizeRelH relativeFrom="page">
              <wp14:pctWidth>0</wp14:pctWidth>
            </wp14:sizeRelH>
            <wp14:sizeRelV relativeFrom="page">
              <wp14:pctHeight>0</wp14:pctHeight>
            </wp14:sizeRelV>
          </wp:anchor>
        </w:drawing>
      </w:r>
      <w:r w:rsidRPr="002C7B12">
        <w:rPr>
          <w:rFonts w:ascii="Times New Roman" w:hAnsi="Times New Roman"/>
          <w:b/>
          <w:color w:val="auto"/>
          <w:sz w:val="36"/>
          <w:szCs w:val="36"/>
        </w:rPr>
        <w:t xml:space="preserve">                                               </w:t>
      </w:r>
      <w:r w:rsidRPr="00F36809">
        <w:rPr>
          <w:rFonts w:ascii="Times New Roman" w:hAnsi="Times New Roman"/>
          <w:b/>
          <w:color w:val="auto"/>
          <w:sz w:val="28"/>
          <w:szCs w:val="28"/>
        </w:rPr>
        <w:t xml:space="preserve">СОВЕТ                         </w:t>
      </w:r>
      <w:r w:rsidRPr="00F36809">
        <w:rPr>
          <w:rFonts w:ascii="Times New Roman" w:hAnsi="Times New Roman"/>
          <w:b/>
          <w:i/>
          <w:color w:val="auto"/>
          <w:sz w:val="28"/>
          <w:szCs w:val="28"/>
        </w:rPr>
        <w:t xml:space="preserve"> </w:t>
      </w:r>
      <w:r w:rsidRPr="00F36809">
        <w:rPr>
          <w:rFonts w:ascii="Times New Roman" w:hAnsi="Times New Roman"/>
          <w:b/>
          <w:color w:val="auto"/>
          <w:sz w:val="28"/>
          <w:szCs w:val="28"/>
        </w:rPr>
        <w:t xml:space="preserve">  </w:t>
      </w:r>
      <w:r w:rsidRPr="00F36809">
        <w:rPr>
          <w:rFonts w:ascii="Times New Roman" w:hAnsi="Times New Roman"/>
          <w:b/>
          <w:i/>
          <w:iCs/>
          <w:color w:val="auto"/>
          <w:sz w:val="28"/>
          <w:szCs w:val="28"/>
        </w:rPr>
        <w:t xml:space="preserve">  </w:t>
      </w:r>
      <w:r w:rsidRPr="00F36809">
        <w:rPr>
          <w:rFonts w:ascii="Times New Roman" w:hAnsi="Times New Roman"/>
          <w:b/>
          <w:color w:val="auto"/>
          <w:sz w:val="28"/>
          <w:szCs w:val="28"/>
        </w:rPr>
        <w:t xml:space="preserve">            </w:t>
      </w:r>
    </w:p>
    <w:p w14:paraId="382C68F8" w14:textId="77777777" w:rsidR="002C7B12" w:rsidRPr="002C7B12" w:rsidRDefault="002C7B12" w:rsidP="002C7B12">
      <w:pPr>
        <w:spacing w:after="0" w:line="240" w:lineRule="auto"/>
        <w:jc w:val="center"/>
        <w:rPr>
          <w:rFonts w:ascii="Times New Roman" w:hAnsi="Times New Roman"/>
          <w:b/>
          <w:color w:val="auto"/>
          <w:sz w:val="28"/>
          <w:szCs w:val="28"/>
        </w:rPr>
      </w:pPr>
      <w:r w:rsidRPr="002C7B12">
        <w:rPr>
          <w:rFonts w:ascii="Times New Roman" w:hAnsi="Times New Roman"/>
          <w:b/>
          <w:color w:val="auto"/>
          <w:sz w:val="28"/>
          <w:szCs w:val="28"/>
        </w:rPr>
        <w:t xml:space="preserve"> МУНИЦИПАЛЬНОГО ОБРАЗОВАНИЯ БЕЛОРЕЧЕНСКИЙ РАЙОН</w:t>
      </w:r>
    </w:p>
    <w:p w14:paraId="1AC3C6EA" w14:textId="77777777" w:rsidR="002C7B12" w:rsidRPr="002C7B12" w:rsidRDefault="002C7B12" w:rsidP="002C7B12">
      <w:pPr>
        <w:spacing w:after="0" w:line="240" w:lineRule="auto"/>
        <w:jc w:val="center"/>
        <w:rPr>
          <w:rFonts w:ascii="Times New Roman" w:hAnsi="Times New Roman"/>
          <w:b/>
          <w:color w:val="auto"/>
          <w:sz w:val="24"/>
          <w:szCs w:val="24"/>
        </w:rPr>
      </w:pPr>
    </w:p>
    <w:p w14:paraId="63B2CA29" w14:textId="3B277850" w:rsidR="002C7B12" w:rsidRPr="002C7B12" w:rsidRDefault="002C7B12" w:rsidP="002C7B12">
      <w:pPr>
        <w:spacing w:after="0" w:line="240" w:lineRule="auto"/>
        <w:jc w:val="center"/>
        <w:rPr>
          <w:rFonts w:ascii="Times New Roman" w:hAnsi="Times New Roman"/>
          <w:b/>
          <w:color w:val="auto"/>
          <w:sz w:val="28"/>
          <w:szCs w:val="28"/>
        </w:rPr>
      </w:pPr>
      <w:r w:rsidRPr="002C7B12">
        <w:rPr>
          <w:rFonts w:ascii="Times New Roman" w:hAnsi="Times New Roman"/>
          <w:b/>
          <w:color w:val="auto"/>
          <w:sz w:val="28"/>
          <w:szCs w:val="28"/>
        </w:rPr>
        <w:t>6</w:t>
      </w:r>
      <w:r w:rsidR="00F36809">
        <w:rPr>
          <w:rFonts w:ascii="Times New Roman" w:hAnsi="Times New Roman"/>
          <w:b/>
          <w:color w:val="auto"/>
          <w:sz w:val="28"/>
          <w:szCs w:val="28"/>
        </w:rPr>
        <w:t>7</w:t>
      </w:r>
      <w:r w:rsidRPr="002C7B12">
        <w:rPr>
          <w:rFonts w:ascii="Times New Roman" w:hAnsi="Times New Roman"/>
          <w:b/>
          <w:color w:val="auto"/>
          <w:sz w:val="28"/>
          <w:szCs w:val="28"/>
        </w:rPr>
        <w:t xml:space="preserve"> СЕССИЯ 6 СОЗЫВА</w:t>
      </w:r>
    </w:p>
    <w:p w14:paraId="5D0267DA" w14:textId="77777777" w:rsidR="002C7B12" w:rsidRPr="002C7B12" w:rsidRDefault="002C7B12" w:rsidP="002C7B12">
      <w:pPr>
        <w:spacing w:after="0" w:line="240" w:lineRule="auto"/>
        <w:jc w:val="center"/>
        <w:rPr>
          <w:rFonts w:ascii="Times New Roman" w:hAnsi="Times New Roman"/>
          <w:b/>
          <w:color w:val="auto"/>
          <w:sz w:val="28"/>
          <w:szCs w:val="28"/>
        </w:rPr>
      </w:pPr>
    </w:p>
    <w:p w14:paraId="4056F1AF" w14:textId="77777777" w:rsidR="002C7B12" w:rsidRPr="002C7B12" w:rsidRDefault="002C7B12" w:rsidP="002C7B12">
      <w:pPr>
        <w:spacing w:after="0" w:line="240" w:lineRule="auto"/>
        <w:jc w:val="center"/>
        <w:rPr>
          <w:rFonts w:ascii="Times New Roman" w:hAnsi="Times New Roman"/>
          <w:b/>
          <w:color w:val="auto"/>
          <w:sz w:val="32"/>
          <w:szCs w:val="32"/>
        </w:rPr>
      </w:pPr>
      <w:r w:rsidRPr="002C7B12">
        <w:rPr>
          <w:rFonts w:ascii="Times New Roman" w:hAnsi="Times New Roman"/>
          <w:b/>
          <w:color w:val="auto"/>
          <w:sz w:val="32"/>
          <w:szCs w:val="32"/>
        </w:rPr>
        <w:t xml:space="preserve">РЕШЕНИЕ </w:t>
      </w:r>
    </w:p>
    <w:p w14:paraId="62829818" w14:textId="5A6FFC76" w:rsidR="002C7B12" w:rsidRPr="002C7B12" w:rsidRDefault="002C7B12" w:rsidP="002C7B12">
      <w:pPr>
        <w:spacing w:after="0" w:line="240" w:lineRule="auto"/>
        <w:rPr>
          <w:rFonts w:ascii="Times New Roman" w:hAnsi="Times New Roman"/>
          <w:color w:val="auto"/>
          <w:sz w:val="24"/>
          <w:szCs w:val="24"/>
        </w:rPr>
      </w:pPr>
      <w:r w:rsidRPr="002C7B12">
        <w:rPr>
          <w:rFonts w:ascii="Times New Roman" w:hAnsi="Times New Roman"/>
          <w:color w:val="auto"/>
          <w:sz w:val="28"/>
          <w:szCs w:val="28"/>
        </w:rPr>
        <w:t xml:space="preserve">     от </w:t>
      </w:r>
      <w:r>
        <w:rPr>
          <w:rFonts w:ascii="Times New Roman" w:hAnsi="Times New Roman"/>
          <w:color w:val="auto"/>
          <w:sz w:val="28"/>
          <w:szCs w:val="28"/>
        </w:rPr>
        <w:t>2</w:t>
      </w:r>
      <w:r w:rsidR="00F36809">
        <w:rPr>
          <w:rFonts w:ascii="Times New Roman" w:hAnsi="Times New Roman"/>
          <w:color w:val="auto"/>
          <w:sz w:val="28"/>
          <w:szCs w:val="28"/>
        </w:rPr>
        <w:t>3 июня</w:t>
      </w:r>
      <w:r w:rsidRPr="002C7B12">
        <w:rPr>
          <w:rFonts w:ascii="Times New Roman" w:hAnsi="Times New Roman"/>
          <w:color w:val="auto"/>
          <w:sz w:val="28"/>
          <w:szCs w:val="28"/>
        </w:rPr>
        <w:t xml:space="preserve"> 2022 года</w:t>
      </w:r>
      <w:r w:rsidRPr="002C7B12">
        <w:rPr>
          <w:rFonts w:ascii="Times New Roman" w:hAnsi="Times New Roman"/>
          <w:color w:val="auto"/>
          <w:sz w:val="24"/>
          <w:szCs w:val="24"/>
        </w:rPr>
        <w:tab/>
      </w:r>
      <w:r w:rsidRPr="002C7B12">
        <w:rPr>
          <w:rFonts w:ascii="Times New Roman" w:hAnsi="Times New Roman"/>
          <w:color w:val="auto"/>
          <w:sz w:val="24"/>
          <w:szCs w:val="24"/>
        </w:rPr>
        <w:tab/>
        <w:t xml:space="preserve">             </w:t>
      </w:r>
      <w:r w:rsidRPr="002C7B12">
        <w:rPr>
          <w:rFonts w:ascii="Times New Roman" w:hAnsi="Times New Roman"/>
          <w:color w:val="auto"/>
          <w:sz w:val="28"/>
          <w:szCs w:val="28"/>
        </w:rPr>
        <w:t xml:space="preserve">                                               </w:t>
      </w:r>
      <w:r>
        <w:rPr>
          <w:rFonts w:ascii="Times New Roman" w:hAnsi="Times New Roman"/>
          <w:color w:val="auto"/>
          <w:sz w:val="28"/>
          <w:szCs w:val="28"/>
        </w:rPr>
        <w:t xml:space="preserve">   </w:t>
      </w:r>
      <w:r w:rsidRPr="002C7B12">
        <w:rPr>
          <w:rFonts w:ascii="Times New Roman" w:hAnsi="Times New Roman"/>
          <w:color w:val="auto"/>
          <w:sz w:val="28"/>
          <w:szCs w:val="28"/>
        </w:rPr>
        <w:t xml:space="preserve">  № </w:t>
      </w:r>
      <w:r w:rsidR="00F36809">
        <w:rPr>
          <w:rFonts w:ascii="Times New Roman" w:hAnsi="Times New Roman"/>
          <w:color w:val="auto"/>
          <w:sz w:val="28"/>
          <w:szCs w:val="28"/>
        </w:rPr>
        <w:t>37</w:t>
      </w:r>
      <w:r w:rsidR="00134CB5">
        <w:rPr>
          <w:rFonts w:ascii="Times New Roman" w:hAnsi="Times New Roman"/>
          <w:color w:val="auto"/>
          <w:sz w:val="28"/>
          <w:szCs w:val="28"/>
        </w:rPr>
        <w:t>5</w:t>
      </w:r>
    </w:p>
    <w:p w14:paraId="4711C289" w14:textId="77777777" w:rsidR="002C7B12" w:rsidRPr="002C7B12" w:rsidRDefault="002C7B12" w:rsidP="002C7B12">
      <w:pPr>
        <w:spacing w:after="0" w:line="240" w:lineRule="auto"/>
        <w:jc w:val="center"/>
        <w:rPr>
          <w:rFonts w:ascii="Times New Roman" w:hAnsi="Times New Roman"/>
          <w:color w:val="auto"/>
          <w:sz w:val="28"/>
          <w:szCs w:val="28"/>
        </w:rPr>
      </w:pPr>
    </w:p>
    <w:p w14:paraId="0F60D83D" w14:textId="77777777" w:rsidR="002C7B12" w:rsidRPr="002C7B12" w:rsidRDefault="002C7B12" w:rsidP="002C7B12">
      <w:pPr>
        <w:spacing w:after="0" w:line="240" w:lineRule="auto"/>
        <w:jc w:val="center"/>
        <w:rPr>
          <w:rFonts w:ascii="Times New Roman" w:hAnsi="Times New Roman"/>
          <w:color w:val="auto"/>
          <w:sz w:val="24"/>
          <w:szCs w:val="24"/>
        </w:rPr>
      </w:pPr>
      <w:r w:rsidRPr="002C7B12">
        <w:rPr>
          <w:rFonts w:ascii="Times New Roman" w:hAnsi="Times New Roman"/>
          <w:color w:val="auto"/>
          <w:sz w:val="24"/>
          <w:szCs w:val="24"/>
        </w:rPr>
        <w:t>г. Белореченск</w:t>
      </w:r>
    </w:p>
    <w:p w14:paraId="0A1ABD06" w14:textId="77777777" w:rsidR="00F76E86" w:rsidRDefault="00F76E86">
      <w:pPr>
        <w:shd w:val="clear" w:color="auto" w:fill="FFFFFF" w:themeFill="background1"/>
        <w:spacing w:after="0" w:line="240" w:lineRule="auto"/>
        <w:jc w:val="center"/>
        <w:rPr>
          <w:rFonts w:ascii="Times New Roman" w:hAnsi="Times New Roman"/>
          <w:sz w:val="28"/>
          <w:szCs w:val="28"/>
        </w:rPr>
      </w:pPr>
    </w:p>
    <w:p w14:paraId="3ED253BD" w14:textId="77777777" w:rsidR="00F76E86" w:rsidRDefault="00F76E86">
      <w:pPr>
        <w:shd w:val="clear" w:color="auto" w:fill="FFFFFF" w:themeFill="background1"/>
        <w:spacing w:after="0" w:line="240" w:lineRule="auto"/>
        <w:jc w:val="center"/>
        <w:rPr>
          <w:rFonts w:ascii="Times New Roman" w:hAnsi="Times New Roman"/>
          <w:sz w:val="28"/>
          <w:szCs w:val="28"/>
        </w:rPr>
      </w:pPr>
    </w:p>
    <w:p w14:paraId="25F661D6" w14:textId="77777777" w:rsidR="00134CB5" w:rsidRDefault="00134CB5" w:rsidP="00134CB5">
      <w:pPr>
        <w:shd w:val="clear" w:color="auto" w:fill="FFFFFF" w:themeFill="background1"/>
        <w:spacing w:after="0" w:line="240" w:lineRule="auto"/>
        <w:ind w:left="567" w:right="567"/>
        <w:jc w:val="center"/>
        <w:rPr>
          <w:rFonts w:ascii="Times New Roman" w:hAnsi="Times New Roman"/>
          <w:b/>
          <w:sz w:val="28"/>
        </w:rPr>
      </w:pPr>
      <w:r>
        <w:rPr>
          <w:rFonts w:ascii="Times New Roman" w:hAnsi="Times New Roman"/>
          <w:b/>
          <w:sz w:val="28"/>
        </w:rPr>
        <w:t xml:space="preserve">О внесении изменений в решение Совета </w:t>
      </w:r>
    </w:p>
    <w:p w14:paraId="78142522" w14:textId="77777777" w:rsidR="00134CB5" w:rsidRDefault="00134CB5" w:rsidP="00134CB5">
      <w:pPr>
        <w:shd w:val="clear" w:color="auto" w:fill="FFFFFF" w:themeFill="background1"/>
        <w:spacing w:after="0" w:line="240" w:lineRule="auto"/>
        <w:ind w:left="567" w:right="567"/>
        <w:jc w:val="center"/>
        <w:rPr>
          <w:rFonts w:ascii="Times New Roman" w:hAnsi="Times New Roman"/>
          <w:b/>
          <w:sz w:val="28"/>
        </w:rPr>
      </w:pPr>
      <w:r>
        <w:rPr>
          <w:rFonts w:ascii="Times New Roman" w:hAnsi="Times New Roman"/>
          <w:b/>
          <w:sz w:val="28"/>
        </w:rPr>
        <w:t xml:space="preserve">муниципального образования Белореченский район </w:t>
      </w:r>
    </w:p>
    <w:p w14:paraId="37E173C0" w14:textId="77777777" w:rsidR="00134CB5" w:rsidRDefault="00134CB5" w:rsidP="00134CB5">
      <w:pPr>
        <w:shd w:val="clear" w:color="auto" w:fill="FFFFFF" w:themeFill="background1"/>
        <w:spacing w:after="0" w:line="240" w:lineRule="auto"/>
        <w:ind w:left="567" w:right="567"/>
        <w:jc w:val="center"/>
        <w:rPr>
          <w:rFonts w:ascii="Times New Roman" w:hAnsi="Times New Roman"/>
          <w:b/>
          <w:sz w:val="28"/>
        </w:rPr>
      </w:pPr>
      <w:r>
        <w:rPr>
          <w:rFonts w:ascii="Times New Roman" w:hAnsi="Times New Roman"/>
          <w:b/>
          <w:sz w:val="28"/>
        </w:rPr>
        <w:t xml:space="preserve">от 16 декабря 2021 года № 317 «О бюджете </w:t>
      </w:r>
    </w:p>
    <w:p w14:paraId="5F2263E4" w14:textId="77777777" w:rsidR="00134CB5" w:rsidRDefault="00134CB5" w:rsidP="00134CB5">
      <w:pPr>
        <w:shd w:val="clear" w:color="auto" w:fill="FFFFFF" w:themeFill="background1"/>
        <w:spacing w:after="0" w:line="240" w:lineRule="auto"/>
        <w:ind w:left="567" w:right="567"/>
        <w:jc w:val="center"/>
        <w:rPr>
          <w:rFonts w:ascii="Times New Roman" w:hAnsi="Times New Roman"/>
          <w:b/>
          <w:sz w:val="28"/>
        </w:rPr>
      </w:pPr>
      <w:r>
        <w:rPr>
          <w:rFonts w:ascii="Times New Roman" w:hAnsi="Times New Roman"/>
          <w:b/>
          <w:sz w:val="28"/>
        </w:rPr>
        <w:t xml:space="preserve">муниципального образования Белореченский район </w:t>
      </w:r>
    </w:p>
    <w:p w14:paraId="6068FB7A" w14:textId="455F052F" w:rsidR="00E346F5" w:rsidRDefault="00134CB5" w:rsidP="00134CB5">
      <w:pPr>
        <w:spacing w:after="0" w:line="240" w:lineRule="auto"/>
        <w:jc w:val="center"/>
        <w:rPr>
          <w:color w:val="auto"/>
        </w:rPr>
      </w:pPr>
      <w:r>
        <w:rPr>
          <w:rFonts w:ascii="Times New Roman" w:hAnsi="Times New Roman"/>
          <w:b/>
          <w:sz w:val="28"/>
        </w:rPr>
        <w:t>на 2022 год и на плановый период 2023 и 2024 годов»</w:t>
      </w:r>
    </w:p>
    <w:p w14:paraId="4421CA2A" w14:textId="7A7287B0" w:rsidR="00F36809" w:rsidRPr="00134CB5" w:rsidRDefault="00F36809" w:rsidP="00F36809">
      <w:pPr>
        <w:spacing w:after="0" w:line="240" w:lineRule="auto"/>
        <w:jc w:val="center"/>
        <w:rPr>
          <w:rFonts w:ascii="Times New Roman" w:hAnsi="Times New Roman"/>
          <w:bCs/>
          <w:sz w:val="28"/>
          <w:szCs w:val="28"/>
        </w:rPr>
      </w:pPr>
    </w:p>
    <w:p w14:paraId="16CC6A2B" w14:textId="77777777" w:rsidR="00134CB5" w:rsidRPr="00134CB5" w:rsidRDefault="00134CB5" w:rsidP="00F36809">
      <w:pPr>
        <w:spacing w:after="0" w:line="240" w:lineRule="auto"/>
        <w:jc w:val="center"/>
        <w:rPr>
          <w:rFonts w:ascii="Times New Roman" w:hAnsi="Times New Roman"/>
          <w:bCs/>
          <w:sz w:val="28"/>
          <w:szCs w:val="28"/>
        </w:rPr>
      </w:pPr>
    </w:p>
    <w:p w14:paraId="290D8FBA" w14:textId="06F9D3A4"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В соответствии со статьями 154,169,184 Бюджетного Кодекса Российской Федерации от 31 июля 1998 года № 145-ФЗ, статьями 15 и 35 Федерального Закона от 6 октября 2003 года № 131-ФЗ «Об общих принципах организации местного самоуправления в Российской Федерации, Законом Краснодарского края от 22 декабря 2021 года №4616-КЗ «О краевом бюджете на 2022 год и на плановый период 2023 и 2024 годов», Законом Краснодарского края от 7 июня 2004 года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w:t>
      </w:r>
      <w:r w:rsidR="00134CB5">
        <w:rPr>
          <w:rFonts w:ascii="Times New Roman" w:hAnsi="Times New Roman"/>
          <w:sz w:val="28"/>
          <w:szCs w:val="28"/>
        </w:rPr>
        <w:t xml:space="preserve"> РЕШИЛ:</w:t>
      </w:r>
    </w:p>
    <w:p w14:paraId="084F9D0E"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p>
    <w:p w14:paraId="7148C453"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1. </w:t>
      </w:r>
      <w:bookmarkStart w:id="0" w:name="__DdeLink__2472_2293908883"/>
      <w:bookmarkEnd w:id="0"/>
      <w:r>
        <w:rPr>
          <w:rFonts w:ascii="Times New Roman" w:hAnsi="Times New Roman"/>
          <w:sz w:val="28"/>
          <w:szCs w:val="28"/>
        </w:rPr>
        <w:t>Внести в решение Совета муниципального образования Белореченский район от 16 декабря 2021 года № 317 «О бюджете муниципального образования Белореченский район на 2022 год и на плановый период 2023 и 2024 годов» следующие изменения:</w:t>
      </w:r>
    </w:p>
    <w:p w14:paraId="0FA0A4BC"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1) подпункт 1 пункта 1 изложить в следующей редакции:</w:t>
      </w:r>
    </w:p>
    <w:p w14:paraId="4291D8C7" w14:textId="15352F15" w:rsidR="008B2BB2" w:rsidRDefault="008B2BB2" w:rsidP="00134CB5">
      <w:pPr>
        <w:spacing w:line="240" w:lineRule="auto"/>
        <w:ind w:firstLine="709"/>
        <w:contextualSpacing/>
        <w:jc w:val="both"/>
        <w:rPr>
          <w:rFonts w:ascii="Times New Roman" w:hAnsi="Times New Roman"/>
          <w:sz w:val="28"/>
          <w:szCs w:val="28"/>
        </w:rPr>
      </w:pPr>
      <w:r>
        <w:rPr>
          <w:rFonts w:ascii="Times New Roman" w:hAnsi="Times New Roman"/>
          <w:sz w:val="28"/>
          <w:szCs w:val="28"/>
        </w:rPr>
        <w:t>«1) общий объем доходов в сумме 2 730 977 196,28 рублей;»;</w:t>
      </w:r>
    </w:p>
    <w:p w14:paraId="70361A64"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2) подпункт 2 пункта 1 изложить в следующей редакции:</w:t>
      </w:r>
    </w:p>
    <w:p w14:paraId="08A03FC9" w14:textId="345C07E7" w:rsidR="008B2BB2" w:rsidRPr="00134CB5" w:rsidRDefault="008B2BB2" w:rsidP="00134CB5">
      <w:pPr>
        <w:spacing w:line="240" w:lineRule="auto"/>
        <w:ind w:firstLine="709"/>
        <w:contextualSpacing/>
        <w:jc w:val="both"/>
        <w:rPr>
          <w:rFonts w:ascii="Times New Roman" w:hAnsi="Times New Roman"/>
          <w:sz w:val="28"/>
          <w:szCs w:val="28"/>
        </w:rPr>
      </w:pPr>
      <w:r>
        <w:rPr>
          <w:rFonts w:ascii="Times New Roman" w:hAnsi="Times New Roman"/>
          <w:sz w:val="28"/>
          <w:szCs w:val="28"/>
        </w:rPr>
        <w:t>«2) общий объем расходов в сумме 2 894 700 383,54 рублей;»;</w:t>
      </w:r>
    </w:p>
    <w:p w14:paraId="06BBC5E9"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3) подпункт 4 пункта 1 изложить в следующей редакции:</w:t>
      </w:r>
    </w:p>
    <w:p w14:paraId="6F3266A4" w14:textId="49A80980" w:rsidR="008B2BB2" w:rsidRDefault="008B2BB2" w:rsidP="00134CB5">
      <w:pPr>
        <w:spacing w:line="240" w:lineRule="auto"/>
        <w:ind w:firstLine="709"/>
        <w:contextualSpacing/>
        <w:jc w:val="both"/>
        <w:rPr>
          <w:rFonts w:ascii="Times New Roman" w:hAnsi="Times New Roman"/>
          <w:sz w:val="28"/>
          <w:szCs w:val="28"/>
        </w:rPr>
      </w:pPr>
      <w:r>
        <w:rPr>
          <w:rFonts w:ascii="Times New Roman" w:hAnsi="Times New Roman"/>
          <w:sz w:val="28"/>
          <w:szCs w:val="28"/>
        </w:rPr>
        <w:t>«4) дефицит бюджета в сумме 163 723 187,26 рублей.»;</w:t>
      </w:r>
    </w:p>
    <w:p w14:paraId="7B989B7C"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4) подпункт 1 пункта 2 изложить в следующей редакции:</w:t>
      </w:r>
    </w:p>
    <w:p w14:paraId="7D3C5C08" w14:textId="4E815282" w:rsidR="008B2BB2" w:rsidRDefault="008B2BB2" w:rsidP="00134CB5">
      <w:pPr>
        <w:spacing w:line="240" w:lineRule="auto"/>
        <w:ind w:firstLine="709"/>
        <w:contextualSpacing/>
        <w:jc w:val="both"/>
        <w:rPr>
          <w:rFonts w:ascii="Times New Roman" w:hAnsi="Times New Roman"/>
          <w:sz w:val="28"/>
          <w:szCs w:val="28"/>
        </w:rPr>
      </w:pPr>
      <w:r>
        <w:rPr>
          <w:rFonts w:ascii="Times New Roman" w:hAnsi="Times New Roman"/>
          <w:sz w:val="28"/>
          <w:szCs w:val="28"/>
        </w:rPr>
        <w:t>«1) общий объем доходов на 2023 год в сумме 2 470 513 700,00 рублей, и на 2024 год в сумме 2 447 804 700,00 рублей;»;</w:t>
      </w:r>
    </w:p>
    <w:p w14:paraId="0FA39D3D"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5) подпункт 2 пункта 2 изложить в следующей редакции:</w:t>
      </w:r>
    </w:p>
    <w:p w14:paraId="12D3EA3B"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«2) общий объем расходов на 2023 год в сумме 2 470 513 700,00 рублей, и на 2024 год в сумме 2 447 804 700,00 рублей;»;</w:t>
      </w:r>
    </w:p>
    <w:p w14:paraId="66CD8E55" w14:textId="77777777" w:rsidR="008B2BB2" w:rsidRDefault="008B2BB2" w:rsidP="008B2BB2">
      <w:pPr>
        <w:spacing w:line="240" w:lineRule="auto"/>
        <w:ind w:firstLine="709"/>
        <w:contextualSpacing/>
        <w:jc w:val="both"/>
        <w:rPr>
          <w:rFonts w:ascii="Times New Roman" w:hAnsi="Times New Roman"/>
          <w:sz w:val="28"/>
          <w:szCs w:val="28"/>
        </w:rPr>
      </w:pPr>
    </w:p>
    <w:p w14:paraId="76DA35DB"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6) абзац 1 пункта 27 изложить в следующей редакции:</w:t>
      </w:r>
    </w:p>
    <w:p w14:paraId="3CFBF801" w14:textId="52472B5A" w:rsidR="008B2BB2" w:rsidRDefault="008B2BB2" w:rsidP="00134CB5">
      <w:pPr>
        <w:spacing w:line="240" w:lineRule="auto"/>
        <w:ind w:firstLine="709"/>
        <w:contextualSpacing/>
        <w:jc w:val="both"/>
        <w:rPr>
          <w:rFonts w:ascii="Times New Roman" w:hAnsi="Times New Roman"/>
          <w:sz w:val="28"/>
          <w:szCs w:val="28"/>
        </w:rPr>
      </w:pPr>
      <w:r>
        <w:rPr>
          <w:rFonts w:ascii="Times New Roman" w:hAnsi="Times New Roman"/>
          <w:sz w:val="28"/>
          <w:szCs w:val="28"/>
        </w:rPr>
        <w:t>«27. Установить, что в 2022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сумме 2 450 000,00 рублей, в том числе со сроком возврата в 2022 году в сумме 2 850 000,00 рублей, со сроком возврата в 2023 году в сумме 2 450 000,00 рублей.»;</w:t>
      </w:r>
    </w:p>
    <w:p w14:paraId="296613EF"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7) дополнить пунктом 27.1 следующего содержания:</w:t>
      </w:r>
    </w:p>
    <w:p w14:paraId="4C177BEF" w14:textId="77777777" w:rsidR="008B2BB2" w:rsidRDefault="008B2BB2" w:rsidP="008B2BB2">
      <w:pPr>
        <w:widowControl w:val="0"/>
        <w:autoSpaceDE w:val="0"/>
        <w:autoSpaceDN w:val="0"/>
        <w:adjustRightInd w:val="0"/>
        <w:spacing w:line="240" w:lineRule="auto"/>
        <w:ind w:firstLine="709"/>
        <w:contextualSpacing/>
        <w:jc w:val="both"/>
        <w:rPr>
          <w:rFonts w:ascii="Times New Roman" w:hAnsi="Times New Roman"/>
          <w:sz w:val="28"/>
          <w:szCs w:val="28"/>
        </w:rPr>
      </w:pPr>
      <w:r>
        <w:rPr>
          <w:rFonts w:ascii="Times New Roman" w:hAnsi="Times New Roman"/>
          <w:sz w:val="28"/>
          <w:szCs w:val="28"/>
        </w:rPr>
        <w:t>«27.1 Реструктуризация муниципального долга по бюджетным кредитам, предоставленным бюджетам муниципальных образований, входящих в состав муниципального образования Белореченский район, из бюджета муниципального образования Белореченский район осуществляется способами и на основных условиях, предусмотренными настоящим пунктом, в порядке, установленном нормативным правовым актом администрации муниципального образования Белореченский район.</w:t>
      </w:r>
    </w:p>
    <w:p w14:paraId="3BFA5DEF" w14:textId="77777777" w:rsidR="008B2BB2" w:rsidRDefault="008B2BB2" w:rsidP="008B2BB2">
      <w:pPr>
        <w:widowControl w:val="0"/>
        <w:autoSpaceDE w:val="0"/>
        <w:autoSpaceDN w:val="0"/>
        <w:adjustRightInd w:val="0"/>
        <w:spacing w:line="240" w:lineRule="auto"/>
        <w:ind w:firstLine="709"/>
        <w:contextualSpacing/>
        <w:jc w:val="both"/>
        <w:rPr>
          <w:rFonts w:ascii="Times New Roman" w:hAnsi="Times New Roman"/>
          <w:sz w:val="28"/>
          <w:szCs w:val="28"/>
        </w:rPr>
      </w:pPr>
      <w:r>
        <w:rPr>
          <w:rFonts w:ascii="Times New Roman" w:hAnsi="Times New Roman"/>
          <w:sz w:val="28"/>
          <w:szCs w:val="28"/>
        </w:rPr>
        <w:t>Установить, что решение о проведении реструктуризации муниципального долга по бюджетным кредитам, предоставленным из бюджета муниципального образования Белореченский район, принимает глава муниципального образования Белореченский район.</w:t>
      </w:r>
    </w:p>
    <w:p w14:paraId="0EF27910" w14:textId="77777777" w:rsidR="008B2BB2" w:rsidRDefault="008B2BB2" w:rsidP="008B2BB2">
      <w:pPr>
        <w:widowControl w:val="0"/>
        <w:autoSpaceDE w:val="0"/>
        <w:autoSpaceDN w:val="0"/>
        <w:adjustRightInd w:val="0"/>
        <w:spacing w:line="240" w:lineRule="auto"/>
        <w:ind w:firstLine="709"/>
        <w:contextualSpacing/>
        <w:jc w:val="both"/>
        <w:rPr>
          <w:rFonts w:ascii="Times New Roman" w:hAnsi="Times New Roman"/>
          <w:sz w:val="28"/>
          <w:szCs w:val="28"/>
        </w:rPr>
      </w:pPr>
      <w:bookmarkStart w:id="1" w:name="Par27"/>
      <w:bookmarkEnd w:id="1"/>
      <w:r>
        <w:rPr>
          <w:rFonts w:ascii="Times New Roman" w:hAnsi="Times New Roman"/>
          <w:sz w:val="28"/>
          <w:szCs w:val="28"/>
        </w:rPr>
        <w:t>Реструктуризация муниципального долга по бюджетным кредитам, предоставленным не ранее 2021 года из бюджета муниципального образования Белореченский район, осуществляется на следующих условиях:</w:t>
      </w:r>
    </w:p>
    <w:p w14:paraId="071B091F" w14:textId="77777777" w:rsidR="008B2BB2" w:rsidRDefault="008B2BB2" w:rsidP="008B2BB2">
      <w:pPr>
        <w:widowControl w:val="0"/>
        <w:autoSpaceDE w:val="0"/>
        <w:autoSpaceDN w:val="0"/>
        <w:adjustRightInd w:val="0"/>
        <w:spacing w:line="240" w:lineRule="auto"/>
        <w:ind w:firstLine="709"/>
        <w:contextualSpacing/>
        <w:jc w:val="both"/>
        <w:rPr>
          <w:rFonts w:ascii="Times New Roman" w:hAnsi="Times New Roman"/>
          <w:sz w:val="28"/>
          <w:szCs w:val="28"/>
        </w:rPr>
      </w:pPr>
      <w:r>
        <w:rPr>
          <w:rFonts w:ascii="Times New Roman" w:hAnsi="Times New Roman"/>
          <w:sz w:val="28"/>
          <w:szCs w:val="28"/>
        </w:rPr>
        <w:t>1) частичное списание суммы основного долга муниципального образования по договору о предоставлении бюджетного кредита производится в пределах 95 процентов остатка непогашенной задолженности по основному долгу по состоянию на 1 января 2022 года;</w:t>
      </w:r>
    </w:p>
    <w:p w14:paraId="3339A77B" w14:textId="77777777" w:rsidR="008B2BB2" w:rsidRDefault="008B2BB2" w:rsidP="008B2BB2">
      <w:pPr>
        <w:widowControl w:val="0"/>
        <w:autoSpaceDE w:val="0"/>
        <w:autoSpaceDN w:val="0"/>
        <w:adjustRightInd w:val="0"/>
        <w:spacing w:line="240" w:lineRule="auto"/>
        <w:ind w:firstLine="709"/>
        <w:contextualSpacing/>
        <w:jc w:val="both"/>
        <w:rPr>
          <w:rFonts w:ascii="Times New Roman" w:hAnsi="Times New Roman"/>
          <w:sz w:val="28"/>
          <w:szCs w:val="28"/>
        </w:rPr>
      </w:pPr>
      <w:r>
        <w:rPr>
          <w:rFonts w:ascii="Times New Roman" w:hAnsi="Times New Roman"/>
          <w:sz w:val="28"/>
          <w:szCs w:val="28"/>
        </w:rPr>
        <w:t>2) погашение реструктурированной задолженности по бюджетному кредиту осуществляется в срок погашения задолженности по основному долгу, установленный соответствующим договором о предоставлении бюджетного кредита из бюджета муниципального образования Белореченский район, с возможностью ее досрочного погашения;</w:t>
      </w:r>
    </w:p>
    <w:p w14:paraId="45DADC85" w14:textId="77777777" w:rsidR="008B2BB2" w:rsidRDefault="008B2BB2" w:rsidP="008B2BB2">
      <w:pPr>
        <w:widowControl w:val="0"/>
        <w:autoSpaceDE w:val="0"/>
        <w:autoSpaceDN w:val="0"/>
        <w:adjustRightInd w:val="0"/>
        <w:spacing w:line="240" w:lineRule="auto"/>
        <w:ind w:firstLine="709"/>
        <w:contextualSpacing/>
        <w:jc w:val="both"/>
        <w:rPr>
          <w:rFonts w:ascii="Times New Roman" w:hAnsi="Times New Roman"/>
          <w:sz w:val="28"/>
          <w:szCs w:val="28"/>
        </w:rPr>
      </w:pPr>
      <w:r>
        <w:rPr>
          <w:rFonts w:ascii="Times New Roman" w:hAnsi="Times New Roman"/>
          <w:sz w:val="28"/>
          <w:szCs w:val="28"/>
        </w:rPr>
        <w:t>2) за пользование средствами бюджета муниципального образования Белореченский район взимается плата в размере 0,1 процента годовых.</w:t>
      </w:r>
    </w:p>
    <w:p w14:paraId="784AB50D" w14:textId="0F570BA4" w:rsidR="008B2BB2" w:rsidRDefault="008B2BB2" w:rsidP="008B2BB2">
      <w:pPr>
        <w:widowControl w:val="0"/>
        <w:autoSpaceDE w:val="0"/>
        <w:autoSpaceDN w:val="0"/>
        <w:adjustRightInd w:val="0"/>
        <w:spacing w:line="240" w:lineRule="auto"/>
        <w:ind w:firstLine="709"/>
        <w:contextualSpacing/>
        <w:jc w:val="both"/>
        <w:rPr>
          <w:rFonts w:ascii="Times New Roman" w:hAnsi="Times New Roman"/>
          <w:sz w:val="28"/>
          <w:szCs w:val="28"/>
        </w:rPr>
      </w:pPr>
      <w:r>
        <w:rPr>
          <w:rFonts w:ascii="Times New Roman" w:hAnsi="Times New Roman"/>
          <w:sz w:val="28"/>
          <w:szCs w:val="28"/>
        </w:rPr>
        <w:t>Реструктуризация муниципального долга по бюджетным кредитам, предоставляемым бюджетам муниципальных образований, входящих в состав муниципального образования Белореченский район,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бюджета муниципального образования Белореченский район и иных платежей, предусмотренных соответствующим договором.».</w:t>
      </w:r>
    </w:p>
    <w:p w14:paraId="1966544B" w14:textId="77777777" w:rsidR="00134CB5" w:rsidRDefault="00134CB5" w:rsidP="008B2BB2">
      <w:pPr>
        <w:widowControl w:val="0"/>
        <w:autoSpaceDE w:val="0"/>
        <w:autoSpaceDN w:val="0"/>
        <w:adjustRightInd w:val="0"/>
        <w:spacing w:line="240" w:lineRule="auto"/>
        <w:ind w:firstLine="709"/>
        <w:contextualSpacing/>
        <w:jc w:val="both"/>
        <w:rPr>
          <w:rFonts w:ascii="Times New Roman" w:hAnsi="Times New Roman"/>
          <w:sz w:val="28"/>
          <w:szCs w:val="28"/>
        </w:rPr>
      </w:pPr>
    </w:p>
    <w:p w14:paraId="6510B2A6"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highlight w:val="white"/>
        </w:rPr>
      </w:pPr>
      <w:r>
        <w:rPr>
          <w:rFonts w:ascii="Times New Roman" w:hAnsi="Times New Roman"/>
          <w:sz w:val="28"/>
          <w:szCs w:val="28"/>
          <w:shd w:val="clear" w:color="auto" w:fill="FFFFFF"/>
        </w:rPr>
        <w:t xml:space="preserve">2. Средства, поступающие из краевого бюджета в соответствии с Законом Краснодарского края от 22 декабря 2021 года № 4616-КЗ «О краевом бюджете на 2022 год и на плановый период 2023 и 2024 годов», увеличить в 2022 году на </w:t>
      </w:r>
      <w:r>
        <w:rPr>
          <w:rFonts w:ascii="Times New Roman" w:hAnsi="Times New Roman"/>
          <w:sz w:val="28"/>
          <w:szCs w:val="28"/>
          <w:shd w:val="clear" w:color="auto" w:fill="FFFFFF"/>
        </w:rPr>
        <w:lastRenderedPageBreak/>
        <w:t xml:space="preserve">сумму 9 906 500,00 рублей, </w:t>
      </w:r>
      <w:r>
        <w:rPr>
          <w:rFonts w:ascii="Times New Roman" w:hAnsi="Times New Roman"/>
          <w:bCs/>
          <w:sz w:val="28"/>
          <w:szCs w:val="28"/>
        </w:rPr>
        <w:t xml:space="preserve">в 2023 году – на </w:t>
      </w:r>
      <w:r>
        <w:rPr>
          <w:rFonts w:ascii="Times New Roman" w:hAnsi="Times New Roman"/>
          <w:sz w:val="28"/>
          <w:szCs w:val="28"/>
        </w:rPr>
        <w:t xml:space="preserve">68 600,00 рублей, в 2024 году – на 68 600,00 рублей, </w:t>
      </w:r>
      <w:r>
        <w:rPr>
          <w:rFonts w:ascii="Times New Roman" w:hAnsi="Times New Roman"/>
          <w:sz w:val="28"/>
          <w:szCs w:val="28"/>
          <w:shd w:val="clear" w:color="auto" w:fill="FFFFFF"/>
        </w:rPr>
        <w:t>в том числе:</w:t>
      </w:r>
    </w:p>
    <w:p w14:paraId="4CA27F1E"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p>
    <w:tbl>
      <w:tblPr>
        <w:tblW w:w="9776" w:type="dxa"/>
        <w:tblCellMar>
          <w:left w:w="0" w:type="dxa"/>
          <w:right w:w="0" w:type="dxa"/>
        </w:tblCellMar>
        <w:tblLook w:val="04A0" w:firstRow="1" w:lastRow="0" w:firstColumn="1" w:lastColumn="0" w:noHBand="0" w:noVBand="1"/>
      </w:tblPr>
      <w:tblGrid>
        <w:gridCol w:w="650"/>
        <w:gridCol w:w="5428"/>
        <w:gridCol w:w="2258"/>
        <w:gridCol w:w="1440"/>
      </w:tblGrid>
      <w:tr w:rsidR="008B2BB2" w14:paraId="5731ED93" w14:textId="77777777" w:rsidTr="008B2BB2">
        <w:trPr>
          <w:trHeight w:val="60"/>
        </w:trPr>
        <w:tc>
          <w:tcPr>
            <w:tcW w:w="650" w:type="dxa"/>
            <w:hideMark/>
          </w:tcPr>
          <w:p w14:paraId="10F3828F" w14:textId="77777777" w:rsidR="008B2BB2" w:rsidRDefault="008B2BB2">
            <w:pPr>
              <w:snapToGrid w:val="0"/>
              <w:spacing w:line="240" w:lineRule="auto"/>
              <w:contextualSpacing/>
              <w:rPr>
                <w:rFonts w:ascii="Times New Roman" w:hAnsi="Times New Roman"/>
                <w:b/>
                <w:bCs/>
                <w:sz w:val="28"/>
                <w:szCs w:val="28"/>
              </w:rPr>
            </w:pPr>
            <w:r>
              <w:rPr>
                <w:rFonts w:ascii="Times New Roman" w:hAnsi="Times New Roman"/>
                <w:b/>
                <w:bCs/>
                <w:sz w:val="28"/>
                <w:szCs w:val="28"/>
              </w:rPr>
              <w:t>1)</w:t>
            </w:r>
          </w:p>
        </w:tc>
        <w:tc>
          <w:tcPr>
            <w:tcW w:w="5427" w:type="dxa"/>
            <w:hideMark/>
          </w:tcPr>
          <w:p w14:paraId="68E46790" w14:textId="77777777" w:rsidR="008B2BB2" w:rsidRDefault="008B2BB2">
            <w:pPr>
              <w:spacing w:line="240" w:lineRule="auto"/>
              <w:contextualSpacing/>
              <w:rPr>
                <w:rFonts w:ascii="Times New Roman" w:hAnsi="Times New Roman"/>
                <w:sz w:val="28"/>
                <w:szCs w:val="28"/>
                <w:highlight w:val="yellow"/>
              </w:rPr>
            </w:pPr>
            <w:r>
              <w:rPr>
                <w:rFonts w:ascii="Times New Roman" w:hAnsi="Times New Roman"/>
                <w:b/>
                <w:bCs/>
                <w:sz w:val="28"/>
                <w:szCs w:val="28"/>
              </w:rPr>
              <w:t xml:space="preserve">сумма изменений на 2022 год - всего: </w:t>
            </w:r>
          </w:p>
        </w:tc>
        <w:tc>
          <w:tcPr>
            <w:tcW w:w="2258" w:type="dxa"/>
            <w:shd w:val="clear" w:color="auto" w:fill="FFFFFF" w:themeFill="background1"/>
            <w:hideMark/>
          </w:tcPr>
          <w:p w14:paraId="1D65E152" w14:textId="77777777" w:rsidR="008B2BB2" w:rsidRDefault="008B2BB2">
            <w:pPr>
              <w:spacing w:line="240" w:lineRule="auto"/>
              <w:contextualSpacing/>
              <w:jc w:val="center"/>
              <w:rPr>
                <w:rFonts w:ascii="Times New Roman" w:hAnsi="Times New Roman"/>
                <w:b/>
                <w:sz w:val="28"/>
                <w:szCs w:val="28"/>
              </w:rPr>
            </w:pPr>
            <w:r>
              <w:rPr>
                <w:rFonts w:ascii="Times New Roman" w:hAnsi="Times New Roman"/>
                <w:b/>
                <w:sz w:val="28"/>
                <w:szCs w:val="28"/>
              </w:rPr>
              <w:t>9 906 500,00</w:t>
            </w:r>
          </w:p>
        </w:tc>
        <w:tc>
          <w:tcPr>
            <w:tcW w:w="1440" w:type="dxa"/>
            <w:hideMark/>
          </w:tcPr>
          <w:p w14:paraId="6881D0BE" w14:textId="77777777" w:rsidR="008B2BB2" w:rsidRDefault="008B2BB2">
            <w:pPr>
              <w:spacing w:after="0" w:line="240" w:lineRule="auto"/>
              <w:ind w:right="-108"/>
              <w:contextualSpacing/>
              <w:jc w:val="center"/>
              <w:rPr>
                <w:rFonts w:ascii="Times New Roman" w:hAnsi="Times New Roman"/>
                <w:sz w:val="28"/>
                <w:szCs w:val="28"/>
                <w:highlight w:val="yellow"/>
              </w:rPr>
            </w:pPr>
            <w:r>
              <w:rPr>
                <w:rFonts w:ascii="Times New Roman" w:hAnsi="Times New Roman"/>
                <w:b/>
                <w:bCs/>
                <w:sz w:val="28"/>
                <w:szCs w:val="28"/>
              </w:rPr>
              <w:t>рублей</w:t>
            </w:r>
          </w:p>
        </w:tc>
      </w:tr>
      <w:tr w:rsidR="008B2BB2" w14:paraId="797AA738" w14:textId="77777777" w:rsidTr="008B2BB2">
        <w:trPr>
          <w:trHeight w:val="345"/>
        </w:trPr>
        <w:tc>
          <w:tcPr>
            <w:tcW w:w="650" w:type="dxa"/>
          </w:tcPr>
          <w:p w14:paraId="31741777"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4DB4FBC2" w14:textId="77777777" w:rsidR="008B2BB2" w:rsidRDefault="008B2BB2">
            <w:pPr>
              <w:spacing w:line="240" w:lineRule="auto"/>
              <w:contextualSpacing/>
              <w:rPr>
                <w:rFonts w:ascii="Times New Roman" w:hAnsi="Times New Roman"/>
                <w:sz w:val="28"/>
                <w:szCs w:val="28"/>
                <w:highlight w:val="yellow"/>
              </w:rPr>
            </w:pPr>
            <w:r>
              <w:rPr>
                <w:rFonts w:ascii="Times New Roman" w:hAnsi="Times New Roman"/>
                <w:sz w:val="28"/>
                <w:szCs w:val="28"/>
              </w:rPr>
              <w:t>в том числе:</w:t>
            </w:r>
          </w:p>
        </w:tc>
        <w:tc>
          <w:tcPr>
            <w:tcW w:w="2258" w:type="dxa"/>
          </w:tcPr>
          <w:p w14:paraId="332B1EEA" w14:textId="77777777" w:rsidR="008B2BB2" w:rsidRDefault="008B2BB2">
            <w:pPr>
              <w:snapToGrid w:val="0"/>
              <w:spacing w:line="240" w:lineRule="auto"/>
              <w:contextualSpacing/>
              <w:jc w:val="center"/>
              <w:rPr>
                <w:rFonts w:ascii="Times New Roman" w:hAnsi="Times New Roman"/>
                <w:sz w:val="28"/>
                <w:szCs w:val="28"/>
              </w:rPr>
            </w:pPr>
          </w:p>
        </w:tc>
        <w:tc>
          <w:tcPr>
            <w:tcW w:w="1440" w:type="dxa"/>
          </w:tcPr>
          <w:p w14:paraId="184DBDE5" w14:textId="77777777" w:rsidR="008B2BB2" w:rsidRDefault="008B2BB2">
            <w:pPr>
              <w:snapToGrid w:val="0"/>
              <w:spacing w:line="240" w:lineRule="auto"/>
              <w:contextualSpacing/>
              <w:jc w:val="center"/>
              <w:rPr>
                <w:rFonts w:ascii="Times New Roman" w:hAnsi="Times New Roman"/>
                <w:sz w:val="28"/>
                <w:szCs w:val="28"/>
              </w:rPr>
            </w:pPr>
          </w:p>
        </w:tc>
      </w:tr>
      <w:tr w:rsidR="008B2BB2" w14:paraId="5E13B0DD" w14:textId="77777777" w:rsidTr="008B2BB2">
        <w:trPr>
          <w:trHeight w:val="315"/>
        </w:trPr>
        <w:tc>
          <w:tcPr>
            <w:tcW w:w="650" w:type="dxa"/>
          </w:tcPr>
          <w:p w14:paraId="716E15EA"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274B948A" w14:textId="77777777" w:rsidR="008B2BB2" w:rsidRDefault="008B2BB2">
            <w:pPr>
              <w:spacing w:line="240" w:lineRule="auto"/>
              <w:contextualSpacing/>
              <w:rPr>
                <w:rFonts w:ascii="Times New Roman" w:hAnsi="Times New Roman"/>
                <w:b/>
                <w:bCs/>
                <w:sz w:val="28"/>
                <w:szCs w:val="28"/>
              </w:rPr>
            </w:pPr>
            <w:r>
              <w:rPr>
                <w:rFonts w:ascii="Times New Roman" w:hAnsi="Times New Roman"/>
                <w:b/>
                <w:bCs/>
                <w:sz w:val="28"/>
                <w:szCs w:val="28"/>
              </w:rPr>
              <w:t>администрации муниципального образования Белореченский район- всего:</w:t>
            </w:r>
          </w:p>
          <w:p w14:paraId="198E4694"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в том числе:</w:t>
            </w:r>
          </w:p>
        </w:tc>
        <w:tc>
          <w:tcPr>
            <w:tcW w:w="2258" w:type="dxa"/>
            <w:hideMark/>
          </w:tcPr>
          <w:p w14:paraId="02366A72" w14:textId="77777777" w:rsidR="008B2BB2" w:rsidRDefault="008B2BB2">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392 300,00</w:t>
            </w:r>
          </w:p>
        </w:tc>
        <w:tc>
          <w:tcPr>
            <w:tcW w:w="1440" w:type="dxa"/>
            <w:hideMark/>
          </w:tcPr>
          <w:p w14:paraId="7C9E403F" w14:textId="77777777" w:rsidR="008B2BB2" w:rsidRDefault="008B2BB2">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рублей</w:t>
            </w:r>
          </w:p>
        </w:tc>
      </w:tr>
      <w:tr w:rsidR="008B2BB2" w14:paraId="4096203B" w14:textId="77777777" w:rsidTr="008B2BB2">
        <w:trPr>
          <w:trHeight w:val="1605"/>
        </w:trPr>
        <w:tc>
          <w:tcPr>
            <w:tcW w:w="650" w:type="dxa"/>
          </w:tcPr>
          <w:p w14:paraId="3475087F"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08D3AD6F"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2258" w:type="dxa"/>
            <w:hideMark/>
          </w:tcPr>
          <w:p w14:paraId="3BB11EC4"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- 7 807 000,00</w:t>
            </w:r>
          </w:p>
        </w:tc>
        <w:tc>
          <w:tcPr>
            <w:tcW w:w="1440" w:type="dxa"/>
            <w:hideMark/>
          </w:tcPr>
          <w:p w14:paraId="14F61BD3"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3293129E" w14:textId="77777777" w:rsidTr="008B2BB2">
        <w:trPr>
          <w:trHeight w:val="1845"/>
        </w:trPr>
        <w:tc>
          <w:tcPr>
            <w:tcW w:w="650" w:type="dxa"/>
          </w:tcPr>
          <w:p w14:paraId="5A5F4236"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137BF619"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дотации местным бюджетам из краевого бюджета на поддержку местных инициатив по итогам краевого смотра конкурса в 2021 году-всего:</w:t>
            </w:r>
          </w:p>
          <w:p w14:paraId="159CE6D0"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в том числе:</w:t>
            </w:r>
          </w:p>
        </w:tc>
        <w:tc>
          <w:tcPr>
            <w:tcW w:w="2258" w:type="dxa"/>
            <w:hideMark/>
          </w:tcPr>
          <w:p w14:paraId="3F4F8936"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8 199 300,00</w:t>
            </w:r>
          </w:p>
        </w:tc>
        <w:tc>
          <w:tcPr>
            <w:tcW w:w="1440" w:type="dxa"/>
            <w:hideMark/>
          </w:tcPr>
          <w:p w14:paraId="694FB9AD"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6C203050" w14:textId="77777777" w:rsidTr="008B2BB2">
        <w:trPr>
          <w:trHeight w:val="180"/>
        </w:trPr>
        <w:tc>
          <w:tcPr>
            <w:tcW w:w="650" w:type="dxa"/>
          </w:tcPr>
          <w:p w14:paraId="4F3DF909"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1787AC9B"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Рязанское сельское поселение</w:t>
            </w:r>
          </w:p>
        </w:tc>
        <w:tc>
          <w:tcPr>
            <w:tcW w:w="2258" w:type="dxa"/>
            <w:hideMark/>
          </w:tcPr>
          <w:p w14:paraId="4AF58415"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2 120 700,00</w:t>
            </w:r>
          </w:p>
        </w:tc>
        <w:tc>
          <w:tcPr>
            <w:tcW w:w="1440" w:type="dxa"/>
            <w:hideMark/>
          </w:tcPr>
          <w:p w14:paraId="47D9084C"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3F014A1B" w14:textId="77777777" w:rsidTr="008B2BB2">
        <w:trPr>
          <w:trHeight w:val="375"/>
        </w:trPr>
        <w:tc>
          <w:tcPr>
            <w:tcW w:w="650" w:type="dxa"/>
          </w:tcPr>
          <w:p w14:paraId="29EA4BB3"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1C66D564"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Черниговское сельское поселение</w:t>
            </w:r>
          </w:p>
        </w:tc>
        <w:tc>
          <w:tcPr>
            <w:tcW w:w="2258" w:type="dxa"/>
            <w:hideMark/>
          </w:tcPr>
          <w:p w14:paraId="30151C1F"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6 078 600,00</w:t>
            </w:r>
          </w:p>
        </w:tc>
        <w:tc>
          <w:tcPr>
            <w:tcW w:w="1440" w:type="dxa"/>
            <w:hideMark/>
          </w:tcPr>
          <w:p w14:paraId="34E48CFB"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02645500" w14:textId="77777777" w:rsidTr="008B2BB2">
        <w:trPr>
          <w:trHeight w:val="480"/>
        </w:trPr>
        <w:tc>
          <w:tcPr>
            <w:tcW w:w="650" w:type="dxa"/>
          </w:tcPr>
          <w:p w14:paraId="2F84CE3E" w14:textId="77777777" w:rsidR="008B2BB2" w:rsidRDefault="008B2BB2">
            <w:pPr>
              <w:snapToGrid w:val="0"/>
              <w:spacing w:line="240" w:lineRule="auto"/>
              <w:contextualSpacing/>
              <w:rPr>
                <w:rFonts w:ascii="Times New Roman" w:hAnsi="Times New Roman"/>
                <w:b/>
                <w:bCs/>
                <w:sz w:val="28"/>
                <w:szCs w:val="28"/>
              </w:rPr>
            </w:pPr>
          </w:p>
        </w:tc>
        <w:tc>
          <w:tcPr>
            <w:tcW w:w="5427" w:type="dxa"/>
          </w:tcPr>
          <w:p w14:paraId="14E8F199" w14:textId="77777777" w:rsidR="008B2BB2" w:rsidRDefault="008B2BB2">
            <w:pPr>
              <w:spacing w:line="240" w:lineRule="auto"/>
              <w:contextualSpacing/>
              <w:rPr>
                <w:rFonts w:ascii="Times New Roman" w:hAnsi="Times New Roman"/>
                <w:b/>
                <w:bCs/>
                <w:sz w:val="28"/>
                <w:szCs w:val="28"/>
              </w:rPr>
            </w:pPr>
            <w:r>
              <w:rPr>
                <w:rFonts w:ascii="Times New Roman" w:hAnsi="Times New Roman"/>
                <w:b/>
                <w:bCs/>
                <w:sz w:val="28"/>
                <w:szCs w:val="28"/>
              </w:rPr>
              <w:t>управлению образованием администрации муниципального образования Белореченский район - всего:</w:t>
            </w:r>
          </w:p>
          <w:p w14:paraId="47894297"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в том числе:</w:t>
            </w:r>
          </w:p>
          <w:p w14:paraId="77CC63AF" w14:textId="77777777" w:rsidR="008B2BB2" w:rsidRDefault="008B2BB2">
            <w:pPr>
              <w:spacing w:line="240" w:lineRule="auto"/>
              <w:contextualSpacing/>
              <w:rPr>
                <w:rFonts w:ascii="Times New Roman" w:hAnsi="Times New Roman"/>
                <w:sz w:val="28"/>
                <w:szCs w:val="28"/>
              </w:rPr>
            </w:pPr>
          </w:p>
        </w:tc>
        <w:tc>
          <w:tcPr>
            <w:tcW w:w="2258" w:type="dxa"/>
            <w:hideMark/>
          </w:tcPr>
          <w:p w14:paraId="77191FB1" w14:textId="77777777" w:rsidR="008B2BB2" w:rsidRDefault="008B2BB2">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9 445 600,00</w:t>
            </w:r>
          </w:p>
        </w:tc>
        <w:tc>
          <w:tcPr>
            <w:tcW w:w="1440" w:type="dxa"/>
            <w:hideMark/>
          </w:tcPr>
          <w:p w14:paraId="19E1B187" w14:textId="77777777" w:rsidR="008B2BB2" w:rsidRDefault="008B2BB2">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рублей</w:t>
            </w:r>
          </w:p>
        </w:tc>
      </w:tr>
      <w:tr w:rsidR="008B2BB2" w14:paraId="4F8493C2" w14:textId="77777777" w:rsidTr="008B2BB2">
        <w:trPr>
          <w:trHeight w:val="360"/>
        </w:trPr>
        <w:tc>
          <w:tcPr>
            <w:tcW w:w="650" w:type="dxa"/>
          </w:tcPr>
          <w:p w14:paraId="5E1D8304" w14:textId="77777777" w:rsidR="008B2BB2" w:rsidRDefault="008B2BB2">
            <w:pPr>
              <w:snapToGrid w:val="0"/>
              <w:spacing w:line="240" w:lineRule="auto"/>
              <w:contextualSpacing/>
              <w:rPr>
                <w:rFonts w:ascii="Times New Roman" w:hAnsi="Times New Roman"/>
                <w:b/>
                <w:bCs/>
                <w:sz w:val="28"/>
                <w:szCs w:val="28"/>
                <w:lang w:val="en-US"/>
              </w:rPr>
            </w:pPr>
          </w:p>
        </w:tc>
        <w:tc>
          <w:tcPr>
            <w:tcW w:w="5427" w:type="dxa"/>
            <w:hideMark/>
          </w:tcPr>
          <w:p w14:paraId="2D381C21"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2258" w:type="dxa"/>
            <w:hideMark/>
          </w:tcPr>
          <w:p w14:paraId="5C9BE924"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- 2 591 500,00</w:t>
            </w:r>
          </w:p>
        </w:tc>
        <w:tc>
          <w:tcPr>
            <w:tcW w:w="1440" w:type="dxa"/>
            <w:hideMark/>
          </w:tcPr>
          <w:p w14:paraId="644BEB09"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7A3588F1" w14:textId="77777777" w:rsidTr="008B2BB2">
        <w:trPr>
          <w:trHeight w:val="366"/>
        </w:trPr>
        <w:tc>
          <w:tcPr>
            <w:tcW w:w="650" w:type="dxa"/>
          </w:tcPr>
          <w:p w14:paraId="2C254B00"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2DBB0A74"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(поселках городского типа) на территории Краснодарского края</w:t>
            </w:r>
          </w:p>
        </w:tc>
        <w:tc>
          <w:tcPr>
            <w:tcW w:w="2258" w:type="dxa"/>
            <w:hideMark/>
          </w:tcPr>
          <w:p w14:paraId="7B8CDA9B"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en-US"/>
              </w:rPr>
              <w:t> 940 500</w:t>
            </w:r>
            <w:r>
              <w:rPr>
                <w:rFonts w:ascii="Times New Roman" w:hAnsi="Times New Roman"/>
                <w:sz w:val="28"/>
                <w:szCs w:val="28"/>
              </w:rPr>
              <w:t>,00</w:t>
            </w:r>
          </w:p>
        </w:tc>
        <w:tc>
          <w:tcPr>
            <w:tcW w:w="1440" w:type="dxa"/>
            <w:hideMark/>
          </w:tcPr>
          <w:p w14:paraId="65AB5DAC"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443DD2CF" w14:textId="77777777" w:rsidTr="008B2BB2">
        <w:trPr>
          <w:trHeight w:val="321"/>
        </w:trPr>
        <w:tc>
          <w:tcPr>
            <w:tcW w:w="650" w:type="dxa"/>
          </w:tcPr>
          <w:p w14:paraId="72D3703F" w14:textId="77777777" w:rsidR="008B2BB2" w:rsidRDefault="008B2BB2">
            <w:pPr>
              <w:snapToGrid w:val="0"/>
              <w:spacing w:line="240" w:lineRule="auto"/>
              <w:contextualSpacing/>
              <w:rPr>
                <w:rFonts w:ascii="Times New Roman" w:hAnsi="Times New Roman"/>
                <w:b/>
                <w:bCs/>
                <w:sz w:val="28"/>
                <w:szCs w:val="28"/>
              </w:rPr>
            </w:pPr>
          </w:p>
        </w:tc>
        <w:tc>
          <w:tcPr>
            <w:tcW w:w="5427" w:type="dxa"/>
          </w:tcPr>
          <w:p w14:paraId="348613E7"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 xml:space="preserve">субвенции на осуществление отдельных государственных полномочий по обеспечению льготным питанием учащихся </w:t>
            </w:r>
            <w:r>
              <w:rPr>
                <w:rFonts w:ascii="Times New Roman" w:hAnsi="Times New Roman"/>
                <w:sz w:val="28"/>
                <w:szCs w:val="28"/>
              </w:rPr>
              <w:lastRenderedPageBreak/>
              <w:t xml:space="preserve">из многодетных семей </w:t>
            </w:r>
            <w:proofErr w:type="gramStart"/>
            <w:r>
              <w:rPr>
                <w:rFonts w:ascii="Times New Roman" w:hAnsi="Times New Roman"/>
                <w:sz w:val="28"/>
                <w:szCs w:val="28"/>
              </w:rPr>
              <w:t>в муниципальных образовательных организаций</w:t>
            </w:r>
            <w:proofErr w:type="gramEnd"/>
          </w:p>
          <w:p w14:paraId="16B657DE" w14:textId="77777777" w:rsidR="008B2BB2" w:rsidRDefault="008B2BB2">
            <w:pPr>
              <w:spacing w:line="240" w:lineRule="auto"/>
              <w:contextualSpacing/>
              <w:rPr>
                <w:rFonts w:ascii="Times New Roman" w:hAnsi="Times New Roman"/>
                <w:sz w:val="28"/>
                <w:szCs w:val="28"/>
              </w:rPr>
            </w:pPr>
          </w:p>
        </w:tc>
        <w:tc>
          <w:tcPr>
            <w:tcW w:w="2258" w:type="dxa"/>
            <w:hideMark/>
          </w:tcPr>
          <w:p w14:paraId="6C55960B"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lastRenderedPageBreak/>
              <w:t>- 273 700,00</w:t>
            </w:r>
          </w:p>
        </w:tc>
        <w:tc>
          <w:tcPr>
            <w:tcW w:w="1440" w:type="dxa"/>
            <w:hideMark/>
          </w:tcPr>
          <w:p w14:paraId="2A6A1F41"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0D25B9F1" w14:textId="77777777" w:rsidTr="008B2BB2">
        <w:trPr>
          <w:trHeight w:val="360"/>
        </w:trPr>
        <w:tc>
          <w:tcPr>
            <w:tcW w:w="650" w:type="dxa"/>
          </w:tcPr>
          <w:p w14:paraId="12CD3302"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652A851A"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субвенции на материально-техническое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компенсации за работу по подготовке и проведению указанной государственной аттестации</w:t>
            </w:r>
          </w:p>
        </w:tc>
        <w:tc>
          <w:tcPr>
            <w:tcW w:w="2258" w:type="dxa"/>
            <w:hideMark/>
          </w:tcPr>
          <w:p w14:paraId="2B412B2F"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7 216 000,00</w:t>
            </w:r>
          </w:p>
        </w:tc>
        <w:tc>
          <w:tcPr>
            <w:tcW w:w="1440" w:type="dxa"/>
            <w:hideMark/>
          </w:tcPr>
          <w:p w14:paraId="7E2283C3"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6F583D70" w14:textId="77777777" w:rsidTr="008B2BB2">
        <w:trPr>
          <w:trHeight w:val="195"/>
        </w:trPr>
        <w:tc>
          <w:tcPr>
            <w:tcW w:w="650" w:type="dxa"/>
          </w:tcPr>
          <w:p w14:paraId="7B5B0DD1"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6F2DFEC3"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субвенции на выплату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 на 2022 год</w:t>
            </w:r>
          </w:p>
        </w:tc>
        <w:tc>
          <w:tcPr>
            <w:tcW w:w="2258" w:type="dxa"/>
            <w:hideMark/>
          </w:tcPr>
          <w:p w14:paraId="52937826"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- 498 600,00</w:t>
            </w:r>
          </w:p>
        </w:tc>
        <w:tc>
          <w:tcPr>
            <w:tcW w:w="1440" w:type="dxa"/>
            <w:hideMark/>
          </w:tcPr>
          <w:p w14:paraId="7E7526A3"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7EC45837" w14:textId="77777777" w:rsidTr="008B2BB2">
        <w:trPr>
          <w:trHeight w:val="285"/>
        </w:trPr>
        <w:tc>
          <w:tcPr>
            <w:tcW w:w="650" w:type="dxa"/>
          </w:tcPr>
          <w:p w14:paraId="2739E634"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73411DBF"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2258" w:type="dxa"/>
            <w:hideMark/>
          </w:tcPr>
          <w:p w14:paraId="241F25D2"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267 400,00</w:t>
            </w:r>
          </w:p>
        </w:tc>
        <w:tc>
          <w:tcPr>
            <w:tcW w:w="1440" w:type="dxa"/>
            <w:hideMark/>
          </w:tcPr>
          <w:p w14:paraId="59FA9F76"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08B6ED27" w14:textId="77777777" w:rsidTr="008B2BB2">
        <w:trPr>
          <w:trHeight w:val="330"/>
        </w:trPr>
        <w:tc>
          <w:tcPr>
            <w:tcW w:w="650" w:type="dxa"/>
          </w:tcPr>
          <w:p w14:paraId="4D793AD4"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3ED2B2CE"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субвенции на осуществление отдельных государственных полномочий Краснодарского края на обеспечение двухразовым бесплатным горячим питанием детей-инвалидов (инвалидов), не являющихся обучающимися с ограниченными возможностями здоровья</w:t>
            </w:r>
          </w:p>
        </w:tc>
        <w:tc>
          <w:tcPr>
            <w:tcW w:w="2258" w:type="dxa"/>
            <w:hideMark/>
          </w:tcPr>
          <w:p w14:paraId="34224FDE"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182 600,00</w:t>
            </w:r>
          </w:p>
        </w:tc>
        <w:tc>
          <w:tcPr>
            <w:tcW w:w="1440" w:type="dxa"/>
            <w:hideMark/>
          </w:tcPr>
          <w:p w14:paraId="235ED8FB"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30571CE6" w14:textId="77777777" w:rsidTr="008B2BB2">
        <w:trPr>
          <w:trHeight w:val="1860"/>
        </w:trPr>
        <w:tc>
          <w:tcPr>
            <w:tcW w:w="650" w:type="dxa"/>
          </w:tcPr>
          <w:p w14:paraId="6CB4AE15"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6A874F51"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субвенции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2258" w:type="dxa"/>
            <w:hideMark/>
          </w:tcPr>
          <w:p w14:paraId="63FAC1A5"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3 202 900,00</w:t>
            </w:r>
          </w:p>
        </w:tc>
        <w:tc>
          <w:tcPr>
            <w:tcW w:w="1440" w:type="dxa"/>
            <w:hideMark/>
          </w:tcPr>
          <w:p w14:paraId="25E3D460"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6B414049" w14:textId="77777777" w:rsidTr="008B2BB2">
        <w:trPr>
          <w:trHeight w:val="1561"/>
        </w:trPr>
        <w:tc>
          <w:tcPr>
            <w:tcW w:w="650" w:type="dxa"/>
          </w:tcPr>
          <w:p w14:paraId="18FC7BF9"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292CBFD2" w14:textId="77777777" w:rsidR="008B2BB2" w:rsidRDefault="008B2BB2">
            <w:pPr>
              <w:spacing w:line="240" w:lineRule="auto"/>
              <w:contextualSpacing/>
              <w:rPr>
                <w:rFonts w:ascii="Times New Roman" w:hAnsi="Times New Roman"/>
                <w:b/>
                <w:bCs/>
                <w:sz w:val="28"/>
                <w:szCs w:val="28"/>
              </w:rPr>
            </w:pPr>
            <w:r>
              <w:rPr>
                <w:rFonts w:ascii="Times New Roman" w:hAnsi="Times New Roman"/>
                <w:b/>
                <w:bCs/>
                <w:sz w:val="28"/>
                <w:szCs w:val="28"/>
              </w:rPr>
              <w:t>управлению по физической культуре и спорту администрации муниципального образования Белореченский район - всего:</w:t>
            </w:r>
          </w:p>
          <w:p w14:paraId="34C7B641"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в том числе:</w:t>
            </w:r>
          </w:p>
        </w:tc>
        <w:tc>
          <w:tcPr>
            <w:tcW w:w="2258" w:type="dxa"/>
            <w:hideMark/>
          </w:tcPr>
          <w:p w14:paraId="6CA7A2B8"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68 600,00</w:t>
            </w:r>
          </w:p>
        </w:tc>
        <w:tc>
          <w:tcPr>
            <w:tcW w:w="1440" w:type="dxa"/>
            <w:hideMark/>
          </w:tcPr>
          <w:p w14:paraId="761A5524"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рублей</w:t>
            </w:r>
          </w:p>
        </w:tc>
      </w:tr>
      <w:tr w:rsidR="008B2BB2" w14:paraId="6A407332" w14:textId="77777777" w:rsidTr="008B2BB2">
        <w:trPr>
          <w:trHeight w:val="1365"/>
        </w:trPr>
        <w:tc>
          <w:tcPr>
            <w:tcW w:w="650" w:type="dxa"/>
          </w:tcPr>
          <w:p w14:paraId="414C1440" w14:textId="77777777" w:rsidR="008B2BB2" w:rsidRDefault="008B2BB2">
            <w:pPr>
              <w:snapToGrid w:val="0"/>
              <w:spacing w:line="240" w:lineRule="auto"/>
              <w:contextualSpacing/>
              <w:rPr>
                <w:rFonts w:ascii="Times New Roman" w:hAnsi="Times New Roman"/>
                <w:b/>
                <w:bCs/>
                <w:sz w:val="28"/>
                <w:szCs w:val="28"/>
              </w:rPr>
            </w:pPr>
          </w:p>
        </w:tc>
        <w:tc>
          <w:tcPr>
            <w:tcW w:w="5427" w:type="dxa"/>
          </w:tcPr>
          <w:p w14:paraId="1EB1AC1A"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субсидии на обеспечение условий для развития физической культуры и массового спорта в части оплаты труда инструкторов по спорту</w:t>
            </w:r>
          </w:p>
          <w:p w14:paraId="2124148C" w14:textId="77777777" w:rsidR="008B2BB2" w:rsidRDefault="008B2BB2">
            <w:pPr>
              <w:spacing w:line="240" w:lineRule="auto"/>
              <w:contextualSpacing/>
              <w:rPr>
                <w:rFonts w:ascii="Times New Roman" w:hAnsi="Times New Roman"/>
                <w:sz w:val="28"/>
                <w:szCs w:val="28"/>
              </w:rPr>
            </w:pPr>
          </w:p>
        </w:tc>
        <w:tc>
          <w:tcPr>
            <w:tcW w:w="2258" w:type="dxa"/>
            <w:hideMark/>
          </w:tcPr>
          <w:p w14:paraId="0035140F"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68 600,00</w:t>
            </w:r>
          </w:p>
        </w:tc>
        <w:tc>
          <w:tcPr>
            <w:tcW w:w="1440" w:type="dxa"/>
            <w:hideMark/>
          </w:tcPr>
          <w:p w14:paraId="0F4F24B8"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6F6AF4E9" w14:textId="77777777" w:rsidTr="008B2BB2">
        <w:trPr>
          <w:trHeight w:val="315"/>
        </w:trPr>
        <w:tc>
          <w:tcPr>
            <w:tcW w:w="650" w:type="dxa"/>
            <w:hideMark/>
          </w:tcPr>
          <w:p w14:paraId="459030E4" w14:textId="77777777" w:rsidR="008B2BB2" w:rsidRDefault="008B2BB2">
            <w:pPr>
              <w:snapToGrid w:val="0"/>
              <w:spacing w:line="240" w:lineRule="auto"/>
              <w:contextualSpacing/>
              <w:rPr>
                <w:rFonts w:ascii="Times New Roman" w:hAnsi="Times New Roman"/>
                <w:b/>
                <w:bCs/>
                <w:sz w:val="28"/>
                <w:szCs w:val="28"/>
              </w:rPr>
            </w:pPr>
            <w:r>
              <w:rPr>
                <w:rFonts w:ascii="Times New Roman" w:hAnsi="Times New Roman"/>
                <w:b/>
                <w:bCs/>
                <w:sz w:val="28"/>
                <w:szCs w:val="28"/>
              </w:rPr>
              <w:t>2)</w:t>
            </w:r>
          </w:p>
        </w:tc>
        <w:tc>
          <w:tcPr>
            <w:tcW w:w="5427" w:type="dxa"/>
            <w:hideMark/>
          </w:tcPr>
          <w:p w14:paraId="47B0842D" w14:textId="77777777" w:rsidR="008B2BB2" w:rsidRDefault="008B2BB2">
            <w:pPr>
              <w:spacing w:line="240" w:lineRule="auto"/>
              <w:contextualSpacing/>
              <w:rPr>
                <w:rFonts w:ascii="Times New Roman" w:hAnsi="Times New Roman"/>
                <w:sz w:val="28"/>
                <w:szCs w:val="28"/>
              </w:rPr>
            </w:pPr>
            <w:r>
              <w:rPr>
                <w:rFonts w:ascii="Times New Roman" w:hAnsi="Times New Roman"/>
                <w:b/>
                <w:bCs/>
                <w:sz w:val="28"/>
                <w:szCs w:val="28"/>
              </w:rPr>
              <w:t xml:space="preserve">сумма изменений на 2023 год - всего: </w:t>
            </w:r>
          </w:p>
        </w:tc>
        <w:tc>
          <w:tcPr>
            <w:tcW w:w="2258" w:type="dxa"/>
            <w:hideMark/>
          </w:tcPr>
          <w:p w14:paraId="59CB9B05" w14:textId="77777777" w:rsidR="008B2BB2" w:rsidRDefault="008B2BB2">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68 600,00</w:t>
            </w:r>
          </w:p>
        </w:tc>
        <w:tc>
          <w:tcPr>
            <w:tcW w:w="1440" w:type="dxa"/>
            <w:hideMark/>
          </w:tcPr>
          <w:p w14:paraId="73070580"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рублей</w:t>
            </w:r>
          </w:p>
        </w:tc>
      </w:tr>
      <w:tr w:rsidR="008B2BB2" w14:paraId="41EA48AD" w14:textId="77777777" w:rsidTr="008B2BB2">
        <w:trPr>
          <w:trHeight w:val="240"/>
        </w:trPr>
        <w:tc>
          <w:tcPr>
            <w:tcW w:w="650" w:type="dxa"/>
          </w:tcPr>
          <w:p w14:paraId="754280C2" w14:textId="77777777" w:rsidR="008B2BB2" w:rsidRDefault="008B2BB2">
            <w:pPr>
              <w:snapToGrid w:val="0"/>
              <w:spacing w:line="240" w:lineRule="auto"/>
              <w:contextualSpacing/>
              <w:rPr>
                <w:rFonts w:ascii="Times New Roman" w:hAnsi="Times New Roman"/>
                <w:b/>
                <w:bCs/>
                <w:sz w:val="28"/>
                <w:szCs w:val="28"/>
              </w:rPr>
            </w:pPr>
          </w:p>
        </w:tc>
        <w:tc>
          <w:tcPr>
            <w:tcW w:w="5427" w:type="dxa"/>
          </w:tcPr>
          <w:p w14:paraId="135284E5" w14:textId="77777777" w:rsidR="008B2BB2" w:rsidRDefault="008B2BB2">
            <w:pPr>
              <w:spacing w:line="240" w:lineRule="auto"/>
              <w:contextualSpacing/>
              <w:rPr>
                <w:rFonts w:ascii="Times New Roman" w:hAnsi="Times New Roman"/>
                <w:bCs/>
                <w:sz w:val="28"/>
                <w:szCs w:val="28"/>
              </w:rPr>
            </w:pPr>
            <w:r>
              <w:rPr>
                <w:rFonts w:ascii="Times New Roman" w:hAnsi="Times New Roman"/>
                <w:bCs/>
                <w:sz w:val="28"/>
                <w:szCs w:val="28"/>
              </w:rPr>
              <w:t>в том числе:</w:t>
            </w:r>
          </w:p>
          <w:p w14:paraId="5FC106C1" w14:textId="77777777" w:rsidR="008B2BB2" w:rsidRDefault="008B2BB2">
            <w:pPr>
              <w:spacing w:line="240" w:lineRule="auto"/>
              <w:contextualSpacing/>
              <w:rPr>
                <w:rFonts w:ascii="Times New Roman" w:hAnsi="Times New Roman"/>
                <w:bCs/>
                <w:sz w:val="28"/>
                <w:szCs w:val="28"/>
              </w:rPr>
            </w:pPr>
          </w:p>
          <w:p w14:paraId="0B2CF17C" w14:textId="77777777" w:rsidR="008B2BB2" w:rsidRDefault="008B2BB2">
            <w:pPr>
              <w:spacing w:line="240" w:lineRule="auto"/>
              <w:contextualSpacing/>
              <w:rPr>
                <w:rFonts w:ascii="Times New Roman" w:hAnsi="Times New Roman"/>
                <w:sz w:val="28"/>
                <w:szCs w:val="28"/>
              </w:rPr>
            </w:pPr>
          </w:p>
        </w:tc>
        <w:tc>
          <w:tcPr>
            <w:tcW w:w="2258" w:type="dxa"/>
          </w:tcPr>
          <w:p w14:paraId="5638CD94" w14:textId="77777777" w:rsidR="008B2BB2" w:rsidRDefault="008B2BB2">
            <w:pPr>
              <w:snapToGrid w:val="0"/>
              <w:spacing w:line="240" w:lineRule="auto"/>
              <w:contextualSpacing/>
              <w:jc w:val="center"/>
              <w:rPr>
                <w:rFonts w:ascii="Times New Roman" w:hAnsi="Times New Roman"/>
                <w:sz w:val="28"/>
                <w:szCs w:val="28"/>
              </w:rPr>
            </w:pPr>
          </w:p>
        </w:tc>
        <w:tc>
          <w:tcPr>
            <w:tcW w:w="1440" w:type="dxa"/>
          </w:tcPr>
          <w:p w14:paraId="5C33950F" w14:textId="77777777" w:rsidR="008B2BB2" w:rsidRDefault="008B2BB2">
            <w:pPr>
              <w:snapToGrid w:val="0"/>
              <w:spacing w:line="240" w:lineRule="auto"/>
              <w:contextualSpacing/>
              <w:jc w:val="center"/>
              <w:rPr>
                <w:rFonts w:ascii="Times New Roman" w:hAnsi="Times New Roman"/>
                <w:sz w:val="28"/>
                <w:szCs w:val="28"/>
              </w:rPr>
            </w:pPr>
          </w:p>
        </w:tc>
      </w:tr>
      <w:tr w:rsidR="008B2BB2" w14:paraId="7B10F720" w14:textId="77777777" w:rsidTr="008B2BB2">
        <w:trPr>
          <w:trHeight w:val="270"/>
        </w:trPr>
        <w:tc>
          <w:tcPr>
            <w:tcW w:w="650" w:type="dxa"/>
          </w:tcPr>
          <w:p w14:paraId="53F2E1B9"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27CA5DFC" w14:textId="77777777" w:rsidR="008B2BB2" w:rsidRDefault="008B2BB2">
            <w:pPr>
              <w:spacing w:line="240" w:lineRule="auto"/>
              <w:contextualSpacing/>
              <w:rPr>
                <w:rFonts w:ascii="Times New Roman" w:hAnsi="Times New Roman"/>
                <w:b/>
                <w:bCs/>
                <w:sz w:val="28"/>
                <w:szCs w:val="28"/>
              </w:rPr>
            </w:pPr>
            <w:r>
              <w:rPr>
                <w:rFonts w:ascii="Times New Roman" w:hAnsi="Times New Roman"/>
                <w:b/>
                <w:bCs/>
                <w:sz w:val="28"/>
                <w:szCs w:val="28"/>
              </w:rPr>
              <w:t>управлению по физической культуре и спорту администрации муниципального образования Белореченский район - всего:</w:t>
            </w:r>
          </w:p>
          <w:p w14:paraId="198455FB"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в том числе:</w:t>
            </w:r>
          </w:p>
        </w:tc>
        <w:tc>
          <w:tcPr>
            <w:tcW w:w="2258" w:type="dxa"/>
            <w:hideMark/>
          </w:tcPr>
          <w:p w14:paraId="04E331F7"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68 600,00</w:t>
            </w:r>
          </w:p>
        </w:tc>
        <w:tc>
          <w:tcPr>
            <w:tcW w:w="1440" w:type="dxa"/>
            <w:hideMark/>
          </w:tcPr>
          <w:p w14:paraId="1B00718D"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рублей</w:t>
            </w:r>
          </w:p>
        </w:tc>
      </w:tr>
      <w:tr w:rsidR="008B2BB2" w14:paraId="527A4B39" w14:textId="77777777" w:rsidTr="008B2BB2">
        <w:trPr>
          <w:trHeight w:val="285"/>
        </w:trPr>
        <w:tc>
          <w:tcPr>
            <w:tcW w:w="650" w:type="dxa"/>
          </w:tcPr>
          <w:p w14:paraId="54E57CB6" w14:textId="77777777" w:rsidR="008B2BB2" w:rsidRDefault="008B2BB2">
            <w:pPr>
              <w:snapToGrid w:val="0"/>
              <w:spacing w:line="240" w:lineRule="auto"/>
              <w:contextualSpacing/>
              <w:rPr>
                <w:rFonts w:ascii="Times New Roman" w:hAnsi="Times New Roman"/>
                <w:b/>
                <w:bCs/>
                <w:sz w:val="28"/>
                <w:szCs w:val="28"/>
              </w:rPr>
            </w:pPr>
          </w:p>
        </w:tc>
        <w:tc>
          <w:tcPr>
            <w:tcW w:w="5427" w:type="dxa"/>
          </w:tcPr>
          <w:p w14:paraId="02EE3627"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субсидии на обеспечение условий для развития физической культуры и массового спорта в части оплаты труда инструкторов по спорту</w:t>
            </w:r>
          </w:p>
          <w:p w14:paraId="07A01617" w14:textId="77777777" w:rsidR="008B2BB2" w:rsidRDefault="008B2BB2">
            <w:pPr>
              <w:spacing w:line="240" w:lineRule="auto"/>
              <w:contextualSpacing/>
              <w:rPr>
                <w:rFonts w:ascii="Times New Roman" w:hAnsi="Times New Roman"/>
                <w:sz w:val="28"/>
                <w:szCs w:val="28"/>
              </w:rPr>
            </w:pPr>
          </w:p>
        </w:tc>
        <w:tc>
          <w:tcPr>
            <w:tcW w:w="2258" w:type="dxa"/>
            <w:hideMark/>
          </w:tcPr>
          <w:p w14:paraId="237C325F"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68 600,00</w:t>
            </w:r>
          </w:p>
        </w:tc>
        <w:tc>
          <w:tcPr>
            <w:tcW w:w="1440" w:type="dxa"/>
            <w:hideMark/>
          </w:tcPr>
          <w:p w14:paraId="6EA531F4"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790CC6C6" w14:textId="77777777" w:rsidTr="008B2BB2">
        <w:trPr>
          <w:trHeight w:val="255"/>
        </w:trPr>
        <w:tc>
          <w:tcPr>
            <w:tcW w:w="650" w:type="dxa"/>
            <w:hideMark/>
          </w:tcPr>
          <w:p w14:paraId="38A4A964" w14:textId="77777777" w:rsidR="008B2BB2" w:rsidRDefault="008B2BB2">
            <w:pPr>
              <w:snapToGrid w:val="0"/>
              <w:spacing w:line="240" w:lineRule="auto"/>
              <w:contextualSpacing/>
              <w:rPr>
                <w:rFonts w:ascii="Times New Roman" w:hAnsi="Times New Roman"/>
                <w:b/>
                <w:bCs/>
                <w:sz w:val="28"/>
                <w:szCs w:val="28"/>
              </w:rPr>
            </w:pPr>
            <w:r>
              <w:rPr>
                <w:rFonts w:ascii="Times New Roman" w:hAnsi="Times New Roman"/>
                <w:b/>
                <w:bCs/>
                <w:sz w:val="28"/>
                <w:szCs w:val="28"/>
              </w:rPr>
              <w:t>3)</w:t>
            </w:r>
          </w:p>
        </w:tc>
        <w:tc>
          <w:tcPr>
            <w:tcW w:w="5427" w:type="dxa"/>
            <w:hideMark/>
          </w:tcPr>
          <w:p w14:paraId="20033972" w14:textId="77777777" w:rsidR="008B2BB2" w:rsidRDefault="008B2BB2">
            <w:pPr>
              <w:spacing w:line="240" w:lineRule="auto"/>
              <w:contextualSpacing/>
              <w:rPr>
                <w:rFonts w:ascii="Times New Roman" w:hAnsi="Times New Roman"/>
                <w:sz w:val="28"/>
                <w:szCs w:val="28"/>
              </w:rPr>
            </w:pPr>
            <w:r>
              <w:rPr>
                <w:rFonts w:ascii="Times New Roman" w:hAnsi="Times New Roman"/>
                <w:b/>
                <w:bCs/>
                <w:sz w:val="28"/>
                <w:szCs w:val="28"/>
              </w:rPr>
              <w:t xml:space="preserve">сумма изменений на 2024 год - всего: </w:t>
            </w:r>
          </w:p>
        </w:tc>
        <w:tc>
          <w:tcPr>
            <w:tcW w:w="2258" w:type="dxa"/>
            <w:hideMark/>
          </w:tcPr>
          <w:p w14:paraId="36BF9545"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68 600,00</w:t>
            </w:r>
          </w:p>
        </w:tc>
        <w:tc>
          <w:tcPr>
            <w:tcW w:w="1440" w:type="dxa"/>
            <w:hideMark/>
          </w:tcPr>
          <w:p w14:paraId="6ECE3D26"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рублей</w:t>
            </w:r>
          </w:p>
        </w:tc>
      </w:tr>
      <w:tr w:rsidR="008B2BB2" w14:paraId="5438986E" w14:textId="77777777" w:rsidTr="008B2BB2">
        <w:trPr>
          <w:trHeight w:val="210"/>
        </w:trPr>
        <w:tc>
          <w:tcPr>
            <w:tcW w:w="650" w:type="dxa"/>
          </w:tcPr>
          <w:p w14:paraId="7A329063" w14:textId="77777777" w:rsidR="008B2BB2" w:rsidRDefault="008B2BB2">
            <w:pPr>
              <w:snapToGrid w:val="0"/>
              <w:spacing w:line="240" w:lineRule="auto"/>
              <w:contextualSpacing/>
              <w:rPr>
                <w:rFonts w:ascii="Times New Roman" w:hAnsi="Times New Roman"/>
                <w:b/>
                <w:bCs/>
                <w:sz w:val="28"/>
                <w:szCs w:val="28"/>
              </w:rPr>
            </w:pPr>
          </w:p>
        </w:tc>
        <w:tc>
          <w:tcPr>
            <w:tcW w:w="5427" w:type="dxa"/>
          </w:tcPr>
          <w:p w14:paraId="00DA2CEA" w14:textId="77777777" w:rsidR="008B2BB2" w:rsidRDefault="008B2BB2">
            <w:pPr>
              <w:spacing w:line="240" w:lineRule="auto"/>
              <w:contextualSpacing/>
              <w:rPr>
                <w:rFonts w:ascii="Times New Roman" w:hAnsi="Times New Roman"/>
                <w:bCs/>
                <w:sz w:val="28"/>
                <w:szCs w:val="28"/>
              </w:rPr>
            </w:pPr>
            <w:r>
              <w:rPr>
                <w:rFonts w:ascii="Times New Roman" w:hAnsi="Times New Roman"/>
                <w:bCs/>
                <w:sz w:val="28"/>
                <w:szCs w:val="28"/>
              </w:rPr>
              <w:t>в том числе:</w:t>
            </w:r>
          </w:p>
          <w:p w14:paraId="4CF9C5BA" w14:textId="77777777" w:rsidR="008B2BB2" w:rsidRDefault="008B2BB2">
            <w:pPr>
              <w:spacing w:line="240" w:lineRule="auto"/>
              <w:contextualSpacing/>
              <w:rPr>
                <w:rFonts w:ascii="Times New Roman" w:hAnsi="Times New Roman"/>
                <w:sz w:val="28"/>
                <w:szCs w:val="28"/>
              </w:rPr>
            </w:pPr>
          </w:p>
        </w:tc>
        <w:tc>
          <w:tcPr>
            <w:tcW w:w="2258" w:type="dxa"/>
          </w:tcPr>
          <w:p w14:paraId="25235DAB" w14:textId="77777777" w:rsidR="008B2BB2" w:rsidRDefault="008B2BB2">
            <w:pPr>
              <w:snapToGrid w:val="0"/>
              <w:spacing w:line="240" w:lineRule="auto"/>
              <w:contextualSpacing/>
              <w:jc w:val="center"/>
              <w:rPr>
                <w:rFonts w:ascii="Times New Roman" w:hAnsi="Times New Roman"/>
                <w:sz w:val="28"/>
                <w:szCs w:val="28"/>
              </w:rPr>
            </w:pPr>
          </w:p>
        </w:tc>
        <w:tc>
          <w:tcPr>
            <w:tcW w:w="1440" w:type="dxa"/>
          </w:tcPr>
          <w:p w14:paraId="58CD3A0B" w14:textId="77777777" w:rsidR="008B2BB2" w:rsidRDefault="008B2BB2">
            <w:pPr>
              <w:snapToGrid w:val="0"/>
              <w:spacing w:line="240" w:lineRule="auto"/>
              <w:contextualSpacing/>
              <w:jc w:val="center"/>
              <w:rPr>
                <w:rFonts w:ascii="Times New Roman" w:hAnsi="Times New Roman"/>
                <w:sz w:val="28"/>
                <w:szCs w:val="28"/>
              </w:rPr>
            </w:pPr>
          </w:p>
        </w:tc>
      </w:tr>
      <w:tr w:rsidR="008B2BB2" w14:paraId="772733BC" w14:textId="77777777" w:rsidTr="008B2BB2">
        <w:trPr>
          <w:trHeight w:val="345"/>
        </w:trPr>
        <w:tc>
          <w:tcPr>
            <w:tcW w:w="650" w:type="dxa"/>
          </w:tcPr>
          <w:p w14:paraId="1A3C8509"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1EC87247" w14:textId="77777777" w:rsidR="008B2BB2" w:rsidRDefault="008B2BB2">
            <w:pPr>
              <w:spacing w:line="240" w:lineRule="auto"/>
              <w:contextualSpacing/>
              <w:rPr>
                <w:rFonts w:ascii="Times New Roman" w:hAnsi="Times New Roman"/>
                <w:b/>
                <w:bCs/>
                <w:sz w:val="28"/>
                <w:szCs w:val="28"/>
              </w:rPr>
            </w:pPr>
            <w:r>
              <w:rPr>
                <w:rFonts w:ascii="Times New Roman" w:hAnsi="Times New Roman"/>
                <w:b/>
                <w:bCs/>
                <w:sz w:val="28"/>
                <w:szCs w:val="28"/>
              </w:rPr>
              <w:t>управлению по физической культуре и спорту администрации муниципального образования Белореченский район - всего:</w:t>
            </w:r>
          </w:p>
          <w:p w14:paraId="0AD4D6A0"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в том числе:</w:t>
            </w:r>
          </w:p>
        </w:tc>
        <w:tc>
          <w:tcPr>
            <w:tcW w:w="2258" w:type="dxa"/>
            <w:hideMark/>
          </w:tcPr>
          <w:p w14:paraId="223A80E2"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68 600,00</w:t>
            </w:r>
          </w:p>
        </w:tc>
        <w:tc>
          <w:tcPr>
            <w:tcW w:w="1440" w:type="dxa"/>
            <w:hideMark/>
          </w:tcPr>
          <w:p w14:paraId="396F1FE4"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b/>
                <w:bCs/>
                <w:sz w:val="28"/>
                <w:szCs w:val="28"/>
              </w:rPr>
              <w:t>рублей</w:t>
            </w:r>
          </w:p>
        </w:tc>
      </w:tr>
      <w:tr w:rsidR="008B2BB2" w14:paraId="6C535D33" w14:textId="77777777" w:rsidTr="008B2BB2">
        <w:trPr>
          <w:trHeight w:val="285"/>
        </w:trPr>
        <w:tc>
          <w:tcPr>
            <w:tcW w:w="650" w:type="dxa"/>
          </w:tcPr>
          <w:p w14:paraId="35F89F32" w14:textId="77777777" w:rsidR="008B2BB2" w:rsidRDefault="008B2BB2">
            <w:pPr>
              <w:snapToGrid w:val="0"/>
              <w:spacing w:line="240" w:lineRule="auto"/>
              <w:contextualSpacing/>
              <w:rPr>
                <w:rFonts w:ascii="Times New Roman" w:hAnsi="Times New Roman"/>
                <w:b/>
                <w:bCs/>
                <w:sz w:val="28"/>
                <w:szCs w:val="28"/>
              </w:rPr>
            </w:pPr>
          </w:p>
        </w:tc>
        <w:tc>
          <w:tcPr>
            <w:tcW w:w="5427" w:type="dxa"/>
            <w:hideMark/>
          </w:tcPr>
          <w:p w14:paraId="1E000A39" w14:textId="77777777" w:rsidR="008B2BB2" w:rsidRDefault="008B2BB2">
            <w:pPr>
              <w:spacing w:line="240" w:lineRule="auto"/>
              <w:contextualSpacing/>
              <w:rPr>
                <w:rFonts w:ascii="Times New Roman" w:hAnsi="Times New Roman"/>
                <w:sz w:val="28"/>
                <w:szCs w:val="28"/>
              </w:rPr>
            </w:pPr>
            <w:r>
              <w:rPr>
                <w:rFonts w:ascii="Times New Roman" w:hAnsi="Times New Roman"/>
                <w:sz w:val="28"/>
                <w:szCs w:val="28"/>
              </w:rPr>
              <w:t>субсидии на обеспечение условий для развития физической культуры и массового спорта в части оплаты труда инструкторов по спорту</w:t>
            </w:r>
          </w:p>
        </w:tc>
        <w:tc>
          <w:tcPr>
            <w:tcW w:w="2258" w:type="dxa"/>
            <w:hideMark/>
          </w:tcPr>
          <w:p w14:paraId="0294E402"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68 600,00</w:t>
            </w:r>
          </w:p>
        </w:tc>
        <w:tc>
          <w:tcPr>
            <w:tcW w:w="1440" w:type="dxa"/>
            <w:hideMark/>
          </w:tcPr>
          <w:p w14:paraId="24FBD627" w14:textId="77777777" w:rsidR="008B2BB2" w:rsidRDefault="008B2BB2">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bl>
    <w:p w14:paraId="552B65DC"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p>
    <w:p w14:paraId="7CEF9E55"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3. Увеличить плановые назначения по налоговым и неналоговым доходам на 20 650 000,00 рублей, в том числе по кодам бюджетной классификации:</w:t>
      </w:r>
    </w:p>
    <w:p w14:paraId="0F9A14EC"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000 1 14 06000 00 0000 430 «Доходы от продажи земельных участков, находящихся в государственной и муниципальной собственности» на 20 650 000,00 рублей.</w:t>
      </w:r>
    </w:p>
    <w:p w14:paraId="252166E5"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Уменьшить плановые назначения по налоговым и неналоговым доходам на 14 950 000,00 рублей, в том числе по кодам бюджетной классификации: </w:t>
      </w:r>
    </w:p>
    <w:p w14:paraId="0D752BC6"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000 1 01 01012 02 0000 110 «Налог на прибыль организаций» на 10 000 000,00 рублей;</w:t>
      </w:r>
    </w:p>
    <w:p w14:paraId="631CF078"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lastRenderedPageBreak/>
        <w:t>000 1 05 02000 02 0000 110 «Единый налог, на вмененный доход для отдельных видов деятельности» на 950 000,00 рублей;</w:t>
      </w:r>
    </w:p>
    <w:p w14:paraId="68420581"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000 1 05 03000 01 0000 110 «Единый сельскохозяйственный налог» на 4 000 000,00 рублей.</w:t>
      </w:r>
    </w:p>
    <w:p w14:paraId="47DA24DE"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Внести изменения в плановые назначения по безвозмездным поступлениям по кодам бюджетной классификации:</w:t>
      </w:r>
    </w:p>
    <w:p w14:paraId="16C52DEB"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902 2 02 35 082 05 0000 150 «Субвенции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уменьшить на 35 810 600,00 рублей;</w:t>
      </w:r>
    </w:p>
    <w:p w14:paraId="257F5EF9"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902 2 02 30 024 05 0000 150 «Субвенции бюджетам муниципальных районов на выполнение передаваемых полномочий субъектов Российской Федерации» увеличить на 35 800 200,00 рублей;</w:t>
      </w:r>
    </w:p>
    <w:p w14:paraId="226B3EB1"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953 2 02 36 900 05 0000 150 «Единая субвенция бюджетам муниципальных районов из бюджета субъекта Российской Федерации» увеличить на 10 400,00 рублей.</w:t>
      </w:r>
    </w:p>
    <w:p w14:paraId="0750C3AD" w14:textId="77777777" w:rsidR="008B2BB2" w:rsidRDefault="008B2BB2" w:rsidP="008B2BB2">
      <w:pPr>
        <w:spacing w:line="240" w:lineRule="auto"/>
        <w:ind w:firstLine="709"/>
        <w:contextualSpacing/>
        <w:jc w:val="both"/>
        <w:rPr>
          <w:rFonts w:ascii="Times New Roman" w:hAnsi="Times New Roman"/>
          <w:sz w:val="28"/>
          <w:szCs w:val="28"/>
        </w:rPr>
      </w:pPr>
    </w:p>
    <w:p w14:paraId="406F803D"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4. Произвести отражение возврата неиспользованных остатков прошлых лет в сумме 848 397,39 рубля, в том числе по кодам бюджетной классификации:</w:t>
      </w:r>
    </w:p>
    <w:p w14:paraId="10978D70"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925 2</w:t>
      </w:r>
      <w:r>
        <w:rPr>
          <w:rFonts w:ascii="Times New Roman" w:hAnsi="Times New Roman"/>
          <w:sz w:val="28"/>
          <w:szCs w:val="28"/>
          <w:lang w:val="en-US"/>
        </w:rPr>
        <w:t> </w:t>
      </w:r>
      <w:r>
        <w:rPr>
          <w:rFonts w:ascii="Times New Roman" w:hAnsi="Times New Roman"/>
          <w:sz w:val="28"/>
          <w:szCs w:val="28"/>
        </w:rPr>
        <w:t>18</w:t>
      </w:r>
      <w:r>
        <w:rPr>
          <w:rFonts w:ascii="Times New Roman" w:hAnsi="Times New Roman"/>
          <w:sz w:val="28"/>
          <w:szCs w:val="28"/>
          <w:lang w:val="en-US"/>
        </w:rPr>
        <w:t> </w:t>
      </w:r>
      <w:r>
        <w:rPr>
          <w:rFonts w:ascii="Times New Roman" w:hAnsi="Times New Roman"/>
          <w:sz w:val="28"/>
          <w:szCs w:val="28"/>
        </w:rPr>
        <w:t>05</w:t>
      </w:r>
      <w:r>
        <w:rPr>
          <w:rFonts w:ascii="Times New Roman" w:hAnsi="Times New Roman"/>
          <w:sz w:val="28"/>
          <w:szCs w:val="28"/>
          <w:lang w:val="en-US"/>
        </w:rPr>
        <w:t> </w:t>
      </w:r>
      <w:r>
        <w:rPr>
          <w:rFonts w:ascii="Times New Roman" w:hAnsi="Times New Roman"/>
          <w:sz w:val="28"/>
          <w:szCs w:val="28"/>
        </w:rPr>
        <w:t>010</w:t>
      </w:r>
      <w:r>
        <w:rPr>
          <w:rFonts w:ascii="Times New Roman" w:hAnsi="Times New Roman"/>
          <w:sz w:val="28"/>
          <w:szCs w:val="28"/>
          <w:lang w:val="en-US"/>
        </w:rPr>
        <w:t> </w:t>
      </w:r>
      <w:r>
        <w:rPr>
          <w:rFonts w:ascii="Times New Roman" w:hAnsi="Times New Roman"/>
          <w:sz w:val="28"/>
          <w:szCs w:val="28"/>
        </w:rPr>
        <w:t>05</w:t>
      </w:r>
      <w:r>
        <w:rPr>
          <w:rFonts w:ascii="Times New Roman" w:hAnsi="Times New Roman"/>
          <w:sz w:val="28"/>
          <w:szCs w:val="28"/>
          <w:lang w:val="en-US"/>
        </w:rPr>
        <w:t> </w:t>
      </w:r>
      <w:r>
        <w:rPr>
          <w:rFonts w:ascii="Times New Roman" w:hAnsi="Times New Roman"/>
          <w:sz w:val="28"/>
          <w:szCs w:val="28"/>
        </w:rPr>
        <w:t>0000</w:t>
      </w:r>
      <w:r>
        <w:rPr>
          <w:rFonts w:ascii="Times New Roman" w:hAnsi="Times New Roman"/>
          <w:sz w:val="28"/>
          <w:szCs w:val="28"/>
          <w:lang w:val="en-US"/>
        </w:rPr>
        <w:t> </w:t>
      </w:r>
      <w:r>
        <w:rPr>
          <w:rFonts w:ascii="Times New Roman" w:hAnsi="Times New Roman"/>
          <w:sz w:val="28"/>
          <w:szCs w:val="28"/>
        </w:rPr>
        <w:t>150 «Доходы бюджетов муниципальных районов от возврата бюджетными учреждениями остатков субсидий прошлых лет», уменьшив назначения на 20 858,32 рубля;</w:t>
      </w:r>
    </w:p>
    <w:p w14:paraId="2119BD08"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925 2</w:t>
      </w:r>
      <w:r>
        <w:rPr>
          <w:rFonts w:ascii="Times New Roman" w:hAnsi="Times New Roman"/>
          <w:sz w:val="28"/>
          <w:szCs w:val="28"/>
          <w:lang w:val="en-US"/>
        </w:rPr>
        <w:t> </w:t>
      </w:r>
      <w:r>
        <w:rPr>
          <w:rFonts w:ascii="Times New Roman" w:hAnsi="Times New Roman"/>
          <w:sz w:val="28"/>
          <w:szCs w:val="28"/>
        </w:rPr>
        <w:t>18</w:t>
      </w:r>
      <w:r>
        <w:rPr>
          <w:rFonts w:ascii="Times New Roman" w:hAnsi="Times New Roman"/>
          <w:sz w:val="28"/>
          <w:szCs w:val="28"/>
          <w:lang w:val="en-US"/>
        </w:rPr>
        <w:t> </w:t>
      </w:r>
      <w:r>
        <w:rPr>
          <w:rFonts w:ascii="Times New Roman" w:hAnsi="Times New Roman"/>
          <w:sz w:val="28"/>
          <w:szCs w:val="28"/>
        </w:rPr>
        <w:t>05</w:t>
      </w:r>
      <w:r>
        <w:rPr>
          <w:rFonts w:ascii="Times New Roman" w:hAnsi="Times New Roman"/>
          <w:sz w:val="28"/>
          <w:szCs w:val="28"/>
          <w:lang w:val="en-US"/>
        </w:rPr>
        <w:t> </w:t>
      </w:r>
      <w:r>
        <w:rPr>
          <w:rFonts w:ascii="Times New Roman" w:hAnsi="Times New Roman"/>
          <w:sz w:val="28"/>
          <w:szCs w:val="28"/>
        </w:rPr>
        <w:t>020</w:t>
      </w:r>
      <w:r>
        <w:rPr>
          <w:rFonts w:ascii="Times New Roman" w:hAnsi="Times New Roman"/>
          <w:sz w:val="28"/>
          <w:szCs w:val="28"/>
          <w:lang w:val="en-US"/>
        </w:rPr>
        <w:t> </w:t>
      </w:r>
      <w:r>
        <w:rPr>
          <w:rFonts w:ascii="Times New Roman" w:hAnsi="Times New Roman"/>
          <w:sz w:val="28"/>
          <w:szCs w:val="28"/>
        </w:rPr>
        <w:t>05</w:t>
      </w:r>
      <w:r>
        <w:rPr>
          <w:rFonts w:ascii="Times New Roman" w:hAnsi="Times New Roman"/>
          <w:sz w:val="28"/>
          <w:szCs w:val="28"/>
          <w:lang w:val="en-US"/>
        </w:rPr>
        <w:t> </w:t>
      </w:r>
      <w:r>
        <w:rPr>
          <w:rFonts w:ascii="Times New Roman" w:hAnsi="Times New Roman"/>
          <w:sz w:val="28"/>
          <w:szCs w:val="28"/>
        </w:rPr>
        <w:t>0000</w:t>
      </w:r>
      <w:r>
        <w:rPr>
          <w:rFonts w:ascii="Times New Roman" w:hAnsi="Times New Roman"/>
          <w:sz w:val="28"/>
          <w:szCs w:val="28"/>
          <w:lang w:val="en-US"/>
        </w:rPr>
        <w:t> </w:t>
      </w:r>
      <w:r>
        <w:rPr>
          <w:rFonts w:ascii="Times New Roman" w:hAnsi="Times New Roman"/>
          <w:sz w:val="28"/>
          <w:szCs w:val="28"/>
        </w:rPr>
        <w:t>150 «Доходы бюджетов муниципальных районов от возврата автономными учреждениями остатков субсидий прошлых лет» в сумме 118 032,71 рубля;</w:t>
      </w:r>
    </w:p>
    <w:p w14:paraId="7375B059"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926 2</w:t>
      </w:r>
      <w:r>
        <w:rPr>
          <w:rFonts w:ascii="Times New Roman" w:hAnsi="Times New Roman"/>
          <w:sz w:val="28"/>
          <w:szCs w:val="28"/>
          <w:lang w:val="en-US"/>
        </w:rPr>
        <w:t> </w:t>
      </w:r>
      <w:r>
        <w:rPr>
          <w:rFonts w:ascii="Times New Roman" w:hAnsi="Times New Roman"/>
          <w:sz w:val="28"/>
          <w:szCs w:val="28"/>
        </w:rPr>
        <w:t>18</w:t>
      </w:r>
      <w:r>
        <w:rPr>
          <w:rFonts w:ascii="Times New Roman" w:hAnsi="Times New Roman"/>
          <w:sz w:val="28"/>
          <w:szCs w:val="28"/>
          <w:lang w:val="en-US"/>
        </w:rPr>
        <w:t> </w:t>
      </w:r>
      <w:r>
        <w:rPr>
          <w:rFonts w:ascii="Times New Roman" w:hAnsi="Times New Roman"/>
          <w:sz w:val="28"/>
          <w:szCs w:val="28"/>
        </w:rPr>
        <w:t>05</w:t>
      </w:r>
      <w:r>
        <w:rPr>
          <w:rFonts w:ascii="Times New Roman" w:hAnsi="Times New Roman"/>
          <w:sz w:val="28"/>
          <w:szCs w:val="28"/>
          <w:lang w:val="en-US"/>
        </w:rPr>
        <w:t> </w:t>
      </w:r>
      <w:r>
        <w:rPr>
          <w:rFonts w:ascii="Times New Roman" w:hAnsi="Times New Roman"/>
          <w:sz w:val="28"/>
          <w:szCs w:val="28"/>
        </w:rPr>
        <w:t>010</w:t>
      </w:r>
      <w:r>
        <w:rPr>
          <w:rFonts w:ascii="Times New Roman" w:hAnsi="Times New Roman"/>
          <w:sz w:val="28"/>
          <w:szCs w:val="28"/>
          <w:lang w:val="en-US"/>
        </w:rPr>
        <w:t> </w:t>
      </w:r>
      <w:r>
        <w:rPr>
          <w:rFonts w:ascii="Times New Roman" w:hAnsi="Times New Roman"/>
          <w:sz w:val="28"/>
          <w:szCs w:val="28"/>
        </w:rPr>
        <w:t>05</w:t>
      </w:r>
      <w:r>
        <w:rPr>
          <w:rFonts w:ascii="Times New Roman" w:hAnsi="Times New Roman"/>
          <w:sz w:val="28"/>
          <w:szCs w:val="28"/>
          <w:lang w:val="en-US"/>
        </w:rPr>
        <w:t> </w:t>
      </w:r>
      <w:r>
        <w:rPr>
          <w:rFonts w:ascii="Times New Roman" w:hAnsi="Times New Roman"/>
          <w:sz w:val="28"/>
          <w:szCs w:val="28"/>
        </w:rPr>
        <w:t>0000</w:t>
      </w:r>
      <w:r>
        <w:rPr>
          <w:rFonts w:ascii="Times New Roman" w:hAnsi="Times New Roman"/>
          <w:sz w:val="28"/>
          <w:szCs w:val="28"/>
          <w:lang w:val="en-US"/>
        </w:rPr>
        <w:t> </w:t>
      </w:r>
      <w:r>
        <w:rPr>
          <w:rFonts w:ascii="Times New Roman" w:hAnsi="Times New Roman"/>
          <w:sz w:val="28"/>
          <w:szCs w:val="28"/>
        </w:rPr>
        <w:t>150 «Доходы бюджетов муниципальных районов от возврата бюджетными учреждениями остатков субсидий прошлых лет» в сумме 488 950,00 рубля;</w:t>
      </w:r>
    </w:p>
    <w:p w14:paraId="04FB3B60"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929 2</w:t>
      </w:r>
      <w:r>
        <w:rPr>
          <w:rFonts w:ascii="Times New Roman" w:hAnsi="Times New Roman"/>
          <w:sz w:val="28"/>
          <w:szCs w:val="28"/>
          <w:lang w:val="en-US"/>
        </w:rPr>
        <w:t> </w:t>
      </w:r>
      <w:r>
        <w:rPr>
          <w:rFonts w:ascii="Times New Roman" w:hAnsi="Times New Roman"/>
          <w:sz w:val="28"/>
          <w:szCs w:val="28"/>
        </w:rPr>
        <w:t>18</w:t>
      </w:r>
      <w:r>
        <w:rPr>
          <w:rFonts w:ascii="Times New Roman" w:hAnsi="Times New Roman"/>
          <w:sz w:val="28"/>
          <w:szCs w:val="28"/>
          <w:lang w:val="en-US"/>
        </w:rPr>
        <w:t> </w:t>
      </w:r>
      <w:r>
        <w:rPr>
          <w:rFonts w:ascii="Times New Roman" w:hAnsi="Times New Roman"/>
          <w:sz w:val="28"/>
          <w:szCs w:val="28"/>
        </w:rPr>
        <w:t>05</w:t>
      </w:r>
      <w:r>
        <w:rPr>
          <w:rFonts w:ascii="Times New Roman" w:hAnsi="Times New Roman"/>
          <w:sz w:val="28"/>
          <w:szCs w:val="28"/>
          <w:lang w:val="en-US"/>
        </w:rPr>
        <w:t> </w:t>
      </w:r>
      <w:r>
        <w:rPr>
          <w:rFonts w:ascii="Times New Roman" w:hAnsi="Times New Roman"/>
          <w:sz w:val="28"/>
          <w:szCs w:val="28"/>
        </w:rPr>
        <w:t>020</w:t>
      </w:r>
      <w:r>
        <w:rPr>
          <w:rFonts w:ascii="Times New Roman" w:hAnsi="Times New Roman"/>
          <w:sz w:val="28"/>
          <w:szCs w:val="28"/>
          <w:lang w:val="en-US"/>
        </w:rPr>
        <w:t> </w:t>
      </w:r>
      <w:r>
        <w:rPr>
          <w:rFonts w:ascii="Times New Roman" w:hAnsi="Times New Roman"/>
          <w:sz w:val="28"/>
          <w:szCs w:val="28"/>
        </w:rPr>
        <w:t>05</w:t>
      </w:r>
      <w:r>
        <w:rPr>
          <w:rFonts w:ascii="Times New Roman" w:hAnsi="Times New Roman"/>
          <w:sz w:val="28"/>
          <w:szCs w:val="28"/>
          <w:lang w:val="en-US"/>
        </w:rPr>
        <w:t> </w:t>
      </w:r>
      <w:r>
        <w:rPr>
          <w:rFonts w:ascii="Times New Roman" w:hAnsi="Times New Roman"/>
          <w:sz w:val="28"/>
          <w:szCs w:val="28"/>
        </w:rPr>
        <w:t>0000</w:t>
      </w:r>
      <w:r>
        <w:rPr>
          <w:rFonts w:ascii="Times New Roman" w:hAnsi="Times New Roman"/>
          <w:sz w:val="28"/>
          <w:szCs w:val="28"/>
          <w:lang w:val="en-US"/>
        </w:rPr>
        <w:t> </w:t>
      </w:r>
      <w:r>
        <w:rPr>
          <w:rFonts w:ascii="Times New Roman" w:hAnsi="Times New Roman"/>
          <w:sz w:val="28"/>
          <w:szCs w:val="28"/>
        </w:rPr>
        <w:t>150 «Доходы бюджетов муниципальных районов от возврата автономными учреждениями остатков субсидий прошлых лет» в сумме 262 273,00 рубля.</w:t>
      </w:r>
    </w:p>
    <w:p w14:paraId="35217ADD"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Осуществить возврат остатков субсидий, субвенций и иных межбюджетных трансфертов, имеющих целевое назначение, прошлых лет из бюджета муниципального образования Белореченский район в краевой бюджет в сумме 279 962,90 рубля, в том числе по кодам бюджетной классификации:</w:t>
      </w:r>
    </w:p>
    <w:p w14:paraId="60733179"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919 2 19 60 010 05 0000 150 «Возврат прочих остатков субсидий, субвенций и иных межбюджетных трансфертов, имеющих целевое назначение, прошлых лет из бюджетов муниципальных районов» в сумме 83,74 рубля;</w:t>
      </w:r>
    </w:p>
    <w:p w14:paraId="3E3DC9D8"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925 2 19 25 304 05 0000 150 «Возврат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 в сумме 32 328,13 рубля;</w:t>
      </w:r>
    </w:p>
    <w:p w14:paraId="637549F8"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925 2 19 60 010 05 0000 150 «Возврат прочих остатков субсидий, субвенций и иных межбюджетных трансфертов, имеющих целевое назначение, прошлых лет из бюджетов муниципальных районов» в сумме 1 014,41 рубля;</w:t>
      </w:r>
    </w:p>
    <w:p w14:paraId="25A39B84"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lastRenderedPageBreak/>
        <w:t>929 2 19</w:t>
      </w:r>
      <w:r>
        <w:rPr>
          <w:rFonts w:ascii="Times New Roman" w:hAnsi="Times New Roman"/>
          <w:sz w:val="28"/>
          <w:szCs w:val="28"/>
          <w:lang w:val="en-US"/>
        </w:rPr>
        <w:t> </w:t>
      </w:r>
      <w:r>
        <w:rPr>
          <w:rFonts w:ascii="Times New Roman" w:hAnsi="Times New Roman"/>
          <w:sz w:val="28"/>
          <w:szCs w:val="28"/>
        </w:rPr>
        <w:t>60</w:t>
      </w:r>
      <w:r>
        <w:rPr>
          <w:rFonts w:ascii="Times New Roman" w:hAnsi="Times New Roman"/>
          <w:sz w:val="28"/>
          <w:szCs w:val="28"/>
          <w:lang w:val="en-US"/>
        </w:rPr>
        <w:t> </w:t>
      </w:r>
      <w:r>
        <w:rPr>
          <w:rFonts w:ascii="Times New Roman" w:hAnsi="Times New Roman"/>
          <w:sz w:val="28"/>
          <w:szCs w:val="28"/>
        </w:rPr>
        <w:t>010</w:t>
      </w:r>
      <w:r>
        <w:rPr>
          <w:rFonts w:ascii="Times New Roman" w:hAnsi="Times New Roman"/>
          <w:sz w:val="28"/>
          <w:szCs w:val="28"/>
          <w:lang w:val="en-US"/>
        </w:rPr>
        <w:t> </w:t>
      </w:r>
      <w:r>
        <w:rPr>
          <w:rFonts w:ascii="Times New Roman" w:hAnsi="Times New Roman"/>
          <w:sz w:val="28"/>
          <w:szCs w:val="28"/>
        </w:rPr>
        <w:t>05</w:t>
      </w:r>
      <w:r>
        <w:rPr>
          <w:rFonts w:ascii="Times New Roman" w:hAnsi="Times New Roman"/>
          <w:sz w:val="28"/>
          <w:szCs w:val="28"/>
          <w:lang w:val="en-US"/>
        </w:rPr>
        <w:t> </w:t>
      </w:r>
      <w:r>
        <w:rPr>
          <w:rFonts w:ascii="Times New Roman" w:hAnsi="Times New Roman"/>
          <w:sz w:val="28"/>
          <w:szCs w:val="28"/>
        </w:rPr>
        <w:t>0000</w:t>
      </w:r>
      <w:r>
        <w:rPr>
          <w:rFonts w:ascii="Times New Roman" w:hAnsi="Times New Roman"/>
          <w:sz w:val="28"/>
          <w:szCs w:val="28"/>
          <w:lang w:val="en-US"/>
        </w:rPr>
        <w:t> </w:t>
      </w:r>
      <w:r>
        <w:rPr>
          <w:rFonts w:ascii="Times New Roman" w:hAnsi="Times New Roman"/>
          <w:sz w:val="28"/>
          <w:szCs w:val="28"/>
        </w:rPr>
        <w:t>150 «Возврат прочих остатков субсидий, субвенций и иных межбюджетных трансфертов, имеющих целевое назначение, прошлых лет из бюджетов муниципальных районов» в сумме 246 536,62 рубля.</w:t>
      </w:r>
    </w:p>
    <w:p w14:paraId="1091EA6D" w14:textId="77777777" w:rsidR="008B2BB2" w:rsidRDefault="008B2BB2" w:rsidP="008B2BB2">
      <w:pPr>
        <w:spacing w:line="240" w:lineRule="auto"/>
        <w:ind w:firstLine="709"/>
        <w:contextualSpacing/>
        <w:jc w:val="both"/>
        <w:rPr>
          <w:rFonts w:ascii="Times New Roman" w:hAnsi="Times New Roman"/>
          <w:sz w:val="28"/>
          <w:szCs w:val="28"/>
        </w:rPr>
      </w:pPr>
    </w:p>
    <w:p w14:paraId="48DB1869"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5. Дополнительно полученные доходы бюджета муниципального образования Белореченский район в сумме 3 250 000,00 </w:t>
      </w:r>
      <w:bookmarkStart w:id="2" w:name="__DdeLink__4633_705613422"/>
      <w:bookmarkEnd w:id="2"/>
      <w:r>
        <w:rPr>
          <w:rFonts w:ascii="Times New Roman" w:hAnsi="Times New Roman"/>
          <w:sz w:val="28"/>
          <w:szCs w:val="28"/>
        </w:rPr>
        <w:t>рублей направить:</w:t>
      </w:r>
    </w:p>
    <w:p w14:paraId="1844528F" w14:textId="77777777" w:rsidR="008B2BB2" w:rsidRDefault="008B2BB2" w:rsidP="008B2BB2">
      <w:pPr>
        <w:spacing w:line="240" w:lineRule="auto"/>
        <w:ind w:firstLine="709"/>
        <w:contextualSpacing/>
        <w:jc w:val="both"/>
        <w:rPr>
          <w:rFonts w:ascii="Times New Roman" w:hAnsi="Times New Roman"/>
          <w:sz w:val="28"/>
          <w:szCs w:val="28"/>
        </w:rPr>
      </w:pPr>
    </w:p>
    <w:tbl>
      <w:tblPr>
        <w:tblStyle w:val="af"/>
        <w:tblW w:w="9429" w:type="dxa"/>
        <w:tblInd w:w="0" w:type="dxa"/>
        <w:tblCellMar>
          <w:left w:w="158" w:type="dxa"/>
        </w:tblCellMar>
        <w:tblLook w:val="04A0" w:firstRow="1" w:lastRow="0" w:firstColumn="1" w:lastColumn="0" w:noHBand="0" w:noVBand="1"/>
      </w:tblPr>
      <w:tblGrid>
        <w:gridCol w:w="6159"/>
        <w:gridCol w:w="2125"/>
        <w:gridCol w:w="1145"/>
      </w:tblGrid>
      <w:tr w:rsidR="008B2BB2" w14:paraId="5D4BAEF1" w14:textId="77777777" w:rsidTr="008B2BB2">
        <w:tc>
          <w:tcPr>
            <w:tcW w:w="6159" w:type="dxa"/>
            <w:tcBorders>
              <w:top w:val="nil"/>
              <w:left w:val="nil"/>
              <w:bottom w:val="nil"/>
              <w:right w:val="nil"/>
            </w:tcBorders>
            <w:hideMark/>
          </w:tcPr>
          <w:p w14:paraId="101FE655" w14:textId="77777777" w:rsidR="008B2BB2" w:rsidRDefault="008B2BB2">
            <w:pPr>
              <w:spacing w:line="240" w:lineRule="auto"/>
              <w:contextualSpacing/>
              <w:jc w:val="both"/>
              <w:rPr>
                <w:rFonts w:ascii="Times New Roman" w:hAnsi="Times New Roman"/>
                <w:sz w:val="28"/>
                <w:szCs w:val="28"/>
              </w:rPr>
            </w:pPr>
            <w:r>
              <w:rPr>
                <w:rFonts w:ascii="Times New Roman" w:hAnsi="Times New Roman"/>
                <w:b/>
                <w:sz w:val="28"/>
                <w:szCs w:val="28"/>
              </w:rPr>
              <w:t xml:space="preserve">1) администрации муниципального образования Белореченский район – всего: </w:t>
            </w:r>
          </w:p>
        </w:tc>
        <w:tc>
          <w:tcPr>
            <w:tcW w:w="2125" w:type="dxa"/>
            <w:tcBorders>
              <w:top w:val="nil"/>
              <w:left w:val="nil"/>
              <w:bottom w:val="nil"/>
              <w:right w:val="nil"/>
            </w:tcBorders>
            <w:hideMark/>
          </w:tcPr>
          <w:p w14:paraId="32D40F11" w14:textId="77777777" w:rsidR="008B2BB2" w:rsidRDefault="008B2BB2">
            <w:pPr>
              <w:spacing w:line="240" w:lineRule="auto"/>
              <w:contextualSpacing/>
              <w:jc w:val="center"/>
              <w:rPr>
                <w:rFonts w:ascii="Times New Roman" w:hAnsi="Times New Roman"/>
                <w:b/>
                <w:sz w:val="28"/>
                <w:szCs w:val="28"/>
              </w:rPr>
            </w:pPr>
            <w:r>
              <w:rPr>
                <w:rFonts w:ascii="Times New Roman" w:hAnsi="Times New Roman"/>
                <w:b/>
                <w:sz w:val="28"/>
                <w:szCs w:val="28"/>
              </w:rPr>
              <w:t>600 000,00</w:t>
            </w:r>
          </w:p>
        </w:tc>
        <w:tc>
          <w:tcPr>
            <w:tcW w:w="1145" w:type="dxa"/>
            <w:tcBorders>
              <w:top w:val="nil"/>
              <w:left w:val="nil"/>
              <w:bottom w:val="nil"/>
              <w:right w:val="nil"/>
            </w:tcBorders>
            <w:hideMark/>
          </w:tcPr>
          <w:p w14:paraId="0C52BDE5" w14:textId="77777777" w:rsidR="008B2BB2" w:rsidRDefault="008B2BB2">
            <w:pPr>
              <w:spacing w:line="240" w:lineRule="auto"/>
              <w:contextualSpacing/>
              <w:jc w:val="both"/>
              <w:rPr>
                <w:rFonts w:ascii="Times New Roman" w:hAnsi="Times New Roman"/>
                <w:b/>
                <w:sz w:val="28"/>
                <w:szCs w:val="28"/>
              </w:rPr>
            </w:pPr>
            <w:r>
              <w:rPr>
                <w:rFonts w:ascii="Times New Roman" w:hAnsi="Times New Roman"/>
                <w:b/>
                <w:sz w:val="28"/>
                <w:szCs w:val="28"/>
              </w:rPr>
              <w:t>рублей</w:t>
            </w:r>
          </w:p>
        </w:tc>
      </w:tr>
      <w:tr w:rsidR="008B2BB2" w14:paraId="418B3194" w14:textId="77777777" w:rsidTr="008B2BB2">
        <w:tc>
          <w:tcPr>
            <w:tcW w:w="6159" w:type="dxa"/>
            <w:tcBorders>
              <w:top w:val="nil"/>
              <w:left w:val="nil"/>
              <w:bottom w:val="nil"/>
              <w:right w:val="nil"/>
            </w:tcBorders>
            <w:hideMark/>
          </w:tcPr>
          <w:p w14:paraId="3B832898" w14:textId="77777777" w:rsidR="008B2BB2" w:rsidRDefault="008B2BB2">
            <w:pPr>
              <w:spacing w:line="240" w:lineRule="auto"/>
              <w:contextualSpacing/>
              <w:jc w:val="both"/>
              <w:rPr>
                <w:rFonts w:ascii="Times New Roman" w:hAnsi="Times New Roman"/>
                <w:sz w:val="28"/>
                <w:szCs w:val="28"/>
              </w:rPr>
            </w:pPr>
            <w:r>
              <w:rPr>
                <w:rFonts w:ascii="Times New Roman" w:hAnsi="Times New Roman"/>
                <w:sz w:val="28"/>
                <w:szCs w:val="28"/>
              </w:rPr>
              <w:t>в том числе</w:t>
            </w:r>
          </w:p>
        </w:tc>
        <w:tc>
          <w:tcPr>
            <w:tcW w:w="2125" w:type="dxa"/>
            <w:tcBorders>
              <w:top w:val="nil"/>
              <w:left w:val="nil"/>
              <w:bottom w:val="nil"/>
              <w:right w:val="nil"/>
            </w:tcBorders>
          </w:tcPr>
          <w:p w14:paraId="31B92F47" w14:textId="77777777" w:rsidR="008B2BB2" w:rsidRDefault="008B2BB2">
            <w:pPr>
              <w:spacing w:line="240" w:lineRule="auto"/>
              <w:contextualSpacing/>
              <w:jc w:val="both"/>
              <w:rPr>
                <w:rFonts w:ascii="Times New Roman" w:hAnsi="Times New Roman"/>
                <w:sz w:val="28"/>
                <w:szCs w:val="28"/>
              </w:rPr>
            </w:pPr>
          </w:p>
        </w:tc>
        <w:tc>
          <w:tcPr>
            <w:tcW w:w="1145" w:type="dxa"/>
            <w:tcBorders>
              <w:top w:val="nil"/>
              <w:left w:val="nil"/>
              <w:bottom w:val="nil"/>
              <w:right w:val="nil"/>
            </w:tcBorders>
          </w:tcPr>
          <w:p w14:paraId="28578B64" w14:textId="77777777" w:rsidR="008B2BB2" w:rsidRDefault="008B2BB2">
            <w:pPr>
              <w:spacing w:line="240" w:lineRule="auto"/>
              <w:contextualSpacing/>
              <w:jc w:val="both"/>
              <w:rPr>
                <w:rFonts w:ascii="Times New Roman" w:hAnsi="Times New Roman"/>
                <w:sz w:val="28"/>
                <w:szCs w:val="28"/>
              </w:rPr>
            </w:pPr>
          </w:p>
        </w:tc>
      </w:tr>
      <w:tr w:rsidR="008B2BB2" w14:paraId="28C9879B" w14:textId="77777777" w:rsidTr="008B2BB2">
        <w:tc>
          <w:tcPr>
            <w:tcW w:w="6159" w:type="dxa"/>
            <w:tcBorders>
              <w:top w:val="nil"/>
              <w:left w:val="nil"/>
              <w:bottom w:val="nil"/>
              <w:right w:val="nil"/>
            </w:tcBorders>
            <w:hideMark/>
          </w:tcPr>
          <w:p w14:paraId="13F9C1BA" w14:textId="77777777" w:rsidR="008B2BB2" w:rsidRDefault="008B2BB2">
            <w:pPr>
              <w:spacing w:line="240" w:lineRule="auto"/>
              <w:contextualSpacing/>
              <w:jc w:val="both"/>
              <w:rPr>
                <w:rFonts w:ascii="Times New Roman" w:hAnsi="Times New Roman"/>
                <w:sz w:val="28"/>
                <w:szCs w:val="28"/>
              </w:rPr>
            </w:pPr>
            <w:r>
              <w:rPr>
                <w:rFonts w:ascii="Times New Roman" w:hAnsi="Times New Roman"/>
                <w:sz w:val="28"/>
                <w:szCs w:val="28"/>
              </w:rPr>
              <w:t>на выплату пенсий за выслугу лет лицам, замещавшим муниципальные должности и должности муниципальной службы в муниципальном образовании Белореченский район</w:t>
            </w:r>
          </w:p>
        </w:tc>
        <w:tc>
          <w:tcPr>
            <w:tcW w:w="2125" w:type="dxa"/>
            <w:tcBorders>
              <w:top w:val="nil"/>
              <w:left w:val="nil"/>
              <w:bottom w:val="nil"/>
              <w:right w:val="nil"/>
            </w:tcBorders>
            <w:hideMark/>
          </w:tcPr>
          <w:p w14:paraId="6F89B091"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600 000,00</w:t>
            </w:r>
          </w:p>
        </w:tc>
        <w:tc>
          <w:tcPr>
            <w:tcW w:w="1145" w:type="dxa"/>
            <w:tcBorders>
              <w:top w:val="nil"/>
              <w:left w:val="nil"/>
              <w:bottom w:val="nil"/>
              <w:right w:val="nil"/>
            </w:tcBorders>
            <w:hideMark/>
          </w:tcPr>
          <w:p w14:paraId="1047AD21"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59BD11DE" w14:textId="77777777" w:rsidTr="008B2BB2">
        <w:tc>
          <w:tcPr>
            <w:tcW w:w="6159" w:type="dxa"/>
            <w:tcBorders>
              <w:top w:val="nil"/>
              <w:left w:val="nil"/>
              <w:bottom w:val="nil"/>
              <w:right w:val="nil"/>
            </w:tcBorders>
            <w:hideMark/>
          </w:tcPr>
          <w:p w14:paraId="56641D20" w14:textId="77777777" w:rsidR="008B2BB2" w:rsidRDefault="008B2BB2">
            <w:pPr>
              <w:spacing w:line="240" w:lineRule="auto"/>
              <w:contextualSpacing/>
              <w:jc w:val="both"/>
              <w:rPr>
                <w:rFonts w:ascii="Times New Roman" w:hAnsi="Times New Roman"/>
                <w:sz w:val="28"/>
                <w:szCs w:val="28"/>
              </w:rPr>
            </w:pPr>
            <w:r>
              <w:rPr>
                <w:rFonts w:ascii="Times New Roman" w:hAnsi="Times New Roman"/>
                <w:b/>
                <w:sz w:val="28"/>
                <w:szCs w:val="28"/>
              </w:rPr>
              <w:t xml:space="preserve">2) управлению образованием администрации муниципального образования Белореченский район – всего: </w:t>
            </w:r>
          </w:p>
        </w:tc>
        <w:tc>
          <w:tcPr>
            <w:tcW w:w="2125" w:type="dxa"/>
            <w:tcBorders>
              <w:top w:val="nil"/>
              <w:left w:val="nil"/>
              <w:bottom w:val="nil"/>
              <w:right w:val="nil"/>
            </w:tcBorders>
            <w:hideMark/>
          </w:tcPr>
          <w:p w14:paraId="59BE29F8" w14:textId="77777777" w:rsidR="008B2BB2" w:rsidRDefault="008B2BB2">
            <w:pPr>
              <w:spacing w:line="240" w:lineRule="auto"/>
              <w:contextualSpacing/>
              <w:jc w:val="center"/>
              <w:rPr>
                <w:rFonts w:ascii="Times New Roman" w:hAnsi="Times New Roman"/>
                <w:b/>
                <w:sz w:val="28"/>
                <w:szCs w:val="28"/>
              </w:rPr>
            </w:pPr>
            <w:r>
              <w:rPr>
                <w:rFonts w:ascii="Times New Roman" w:hAnsi="Times New Roman"/>
                <w:b/>
                <w:sz w:val="28"/>
                <w:szCs w:val="28"/>
              </w:rPr>
              <w:t>2 450 000,00</w:t>
            </w:r>
          </w:p>
        </w:tc>
        <w:tc>
          <w:tcPr>
            <w:tcW w:w="1145" w:type="dxa"/>
            <w:tcBorders>
              <w:top w:val="nil"/>
              <w:left w:val="nil"/>
              <w:bottom w:val="nil"/>
              <w:right w:val="nil"/>
            </w:tcBorders>
            <w:hideMark/>
          </w:tcPr>
          <w:p w14:paraId="6F5CE4A9" w14:textId="77777777" w:rsidR="008B2BB2" w:rsidRDefault="008B2BB2">
            <w:pPr>
              <w:spacing w:line="240" w:lineRule="auto"/>
              <w:contextualSpacing/>
              <w:jc w:val="center"/>
              <w:rPr>
                <w:rFonts w:ascii="Times New Roman" w:hAnsi="Times New Roman"/>
                <w:b/>
                <w:sz w:val="28"/>
                <w:szCs w:val="28"/>
              </w:rPr>
            </w:pPr>
            <w:r>
              <w:rPr>
                <w:rFonts w:ascii="Times New Roman" w:hAnsi="Times New Roman"/>
                <w:b/>
                <w:sz w:val="28"/>
                <w:szCs w:val="28"/>
              </w:rPr>
              <w:t>рублей</w:t>
            </w:r>
          </w:p>
        </w:tc>
      </w:tr>
      <w:tr w:rsidR="008B2BB2" w14:paraId="176888CE" w14:textId="77777777" w:rsidTr="008B2BB2">
        <w:tc>
          <w:tcPr>
            <w:tcW w:w="6159" w:type="dxa"/>
            <w:tcBorders>
              <w:top w:val="nil"/>
              <w:left w:val="nil"/>
              <w:bottom w:val="nil"/>
              <w:right w:val="nil"/>
            </w:tcBorders>
            <w:hideMark/>
          </w:tcPr>
          <w:p w14:paraId="45634FD5" w14:textId="77777777" w:rsidR="008B2BB2" w:rsidRDefault="008B2BB2">
            <w:pPr>
              <w:spacing w:line="240" w:lineRule="auto"/>
              <w:contextualSpacing/>
              <w:jc w:val="both"/>
              <w:rPr>
                <w:rFonts w:ascii="Times New Roman" w:hAnsi="Times New Roman"/>
                <w:sz w:val="28"/>
                <w:szCs w:val="28"/>
              </w:rPr>
            </w:pPr>
            <w:r>
              <w:rPr>
                <w:rFonts w:ascii="Times New Roman" w:hAnsi="Times New Roman"/>
                <w:sz w:val="28"/>
                <w:szCs w:val="28"/>
              </w:rPr>
              <w:t>в том числе</w:t>
            </w:r>
          </w:p>
        </w:tc>
        <w:tc>
          <w:tcPr>
            <w:tcW w:w="2125" w:type="dxa"/>
            <w:tcBorders>
              <w:top w:val="nil"/>
              <w:left w:val="nil"/>
              <w:bottom w:val="nil"/>
              <w:right w:val="nil"/>
            </w:tcBorders>
          </w:tcPr>
          <w:p w14:paraId="0DFA8496" w14:textId="77777777" w:rsidR="008B2BB2" w:rsidRDefault="008B2BB2">
            <w:pPr>
              <w:spacing w:line="240" w:lineRule="auto"/>
              <w:contextualSpacing/>
              <w:jc w:val="center"/>
              <w:rPr>
                <w:rFonts w:ascii="Times New Roman" w:hAnsi="Times New Roman"/>
                <w:sz w:val="28"/>
                <w:szCs w:val="28"/>
              </w:rPr>
            </w:pPr>
          </w:p>
        </w:tc>
        <w:tc>
          <w:tcPr>
            <w:tcW w:w="1145" w:type="dxa"/>
            <w:tcBorders>
              <w:top w:val="nil"/>
              <w:left w:val="nil"/>
              <w:bottom w:val="nil"/>
              <w:right w:val="nil"/>
            </w:tcBorders>
          </w:tcPr>
          <w:p w14:paraId="5EBD18AD" w14:textId="77777777" w:rsidR="008B2BB2" w:rsidRDefault="008B2BB2">
            <w:pPr>
              <w:spacing w:line="240" w:lineRule="auto"/>
              <w:contextualSpacing/>
              <w:jc w:val="center"/>
              <w:rPr>
                <w:rFonts w:ascii="Times New Roman" w:hAnsi="Times New Roman"/>
                <w:sz w:val="28"/>
                <w:szCs w:val="28"/>
              </w:rPr>
            </w:pPr>
          </w:p>
        </w:tc>
      </w:tr>
      <w:tr w:rsidR="008B2BB2" w14:paraId="746E1F46" w14:textId="77777777" w:rsidTr="008B2BB2">
        <w:trPr>
          <w:trHeight w:val="210"/>
        </w:trPr>
        <w:tc>
          <w:tcPr>
            <w:tcW w:w="6159" w:type="dxa"/>
            <w:tcBorders>
              <w:top w:val="nil"/>
              <w:left w:val="nil"/>
              <w:bottom w:val="nil"/>
              <w:right w:val="nil"/>
            </w:tcBorders>
            <w:hideMark/>
          </w:tcPr>
          <w:p w14:paraId="20550627" w14:textId="77777777" w:rsidR="008B2BB2" w:rsidRDefault="008B2BB2">
            <w:pPr>
              <w:spacing w:line="240" w:lineRule="auto"/>
              <w:contextualSpacing/>
              <w:jc w:val="both"/>
              <w:rPr>
                <w:rFonts w:ascii="Times New Roman" w:hAnsi="Times New Roman"/>
                <w:sz w:val="28"/>
                <w:szCs w:val="28"/>
              </w:rPr>
            </w:pPr>
            <w:r>
              <w:rPr>
                <w:rFonts w:ascii="Times New Roman" w:hAnsi="Times New Roman"/>
                <w:sz w:val="28"/>
                <w:szCs w:val="28"/>
              </w:rPr>
              <w:t>на строительство котельной МБОУ СОШ 26</w:t>
            </w:r>
          </w:p>
        </w:tc>
        <w:tc>
          <w:tcPr>
            <w:tcW w:w="2125" w:type="dxa"/>
            <w:tcBorders>
              <w:top w:val="nil"/>
              <w:left w:val="nil"/>
              <w:bottom w:val="nil"/>
              <w:right w:val="nil"/>
            </w:tcBorders>
            <w:hideMark/>
          </w:tcPr>
          <w:p w14:paraId="78D9CC4C"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1 948 700,00</w:t>
            </w:r>
          </w:p>
        </w:tc>
        <w:tc>
          <w:tcPr>
            <w:tcW w:w="1145" w:type="dxa"/>
            <w:tcBorders>
              <w:top w:val="nil"/>
              <w:left w:val="nil"/>
              <w:bottom w:val="nil"/>
              <w:right w:val="nil"/>
            </w:tcBorders>
            <w:hideMark/>
          </w:tcPr>
          <w:p w14:paraId="567F8069"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6901CAF8" w14:textId="77777777" w:rsidTr="008B2BB2">
        <w:trPr>
          <w:trHeight w:val="1710"/>
        </w:trPr>
        <w:tc>
          <w:tcPr>
            <w:tcW w:w="6159" w:type="dxa"/>
            <w:tcBorders>
              <w:top w:val="nil"/>
              <w:left w:val="nil"/>
              <w:bottom w:val="nil"/>
              <w:right w:val="nil"/>
            </w:tcBorders>
            <w:hideMark/>
          </w:tcPr>
          <w:p w14:paraId="3FB2A62F" w14:textId="77777777" w:rsidR="008B2BB2" w:rsidRDefault="008B2BB2">
            <w:pPr>
              <w:spacing w:line="240" w:lineRule="auto"/>
              <w:contextualSpacing/>
              <w:jc w:val="both"/>
              <w:rPr>
                <w:rFonts w:ascii="Times New Roman" w:hAnsi="Times New Roman"/>
                <w:sz w:val="28"/>
                <w:szCs w:val="28"/>
              </w:rPr>
            </w:pPr>
            <w:r>
              <w:rPr>
                <w:rFonts w:ascii="Times New Roman" w:hAnsi="Times New Roman"/>
                <w:sz w:val="28"/>
                <w:szCs w:val="28"/>
              </w:rPr>
              <w:t>на разработку пакета рабочей проектной документации для предоставления в Управление государственной охраны объектов культурного наследия администрации Краснодарского края по МБОУ СОШ 1 и МБОУ СОШ 18</w:t>
            </w:r>
          </w:p>
        </w:tc>
        <w:tc>
          <w:tcPr>
            <w:tcW w:w="2125" w:type="dxa"/>
            <w:tcBorders>
              <w:top w:val="nil"/>
              <w:left w:val="nil"/>
              <w:bottom w:val="nil"/>
              <w:right w:val="nil"/>
            </w:tcBorders>
            <w:hideMark/>
          </w:tcPr>
          <w:p w14:paraId="439E2653"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360 000,00</w:t>
            </w:r>
          </w:p>
        </w:tc>
        <w:tc>
          <w:tcPr>
            <w:tcW w:w="1145" w:type="dxa"/>
            <w:tcBorders>
              <w:top w:val="nil"/>
              <w:left w:val="nil"/>
              <w:bottom w:val="nil"/>
              <w:right w:val="nil"/>
            </w:tcBorders>
            <w:hideMark/>
          </w:tcPr>
          <w:p w14:paraId="25312269"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75980725" w14:textId="77777777" w:rsidTr="008B2BB2">
        <w:trPr>
          <w:trHeight w:val="1083"/>
        </w:trPr>
        <w:tc>
          <w:tcPr>
            <w:tcW w:w="6159" w:type="dxa"/>
            <w:tcBorders>
              <w:top w:val="nil"/>
              <w:left w:val="nil"/>
              <w:bottom w:val="nil"/>
              <w:right w:val="nil"/>
            </w:tcBorders>
            <w:hideMark/>
          </w:tcPr>
          <w:p w14:paraId="04D4681C" w14:textId="77777777" w:rsidR="008B2BB2" w:rsidRDefault="008B2BB2">
            <w:pPr>
              <w:spacing w:line="240" w:lineRule="auto"/>
              <w:contextualSpacing/>
              <w:jc w:val="both"/>
              <w:rPr>
                <w:rFonts w:ascii="Times New Roman" w:hAnsi="Times New Roman"/>
                <w:sz w:val="28"/>
                <w:szCs w:val="28"/>
              </w:rPr>
            </w:pPr>
            <w:r>
              <w:rPr>
                <w:rFonts w:ascii="Times New Roman" w:hAnsi="Times New Roman"/>
                <w:sz w:val="28"/>
                <w:szCs w:val="28"/>
              </w:rPr>
              <w:t>на затраты, связанные с содержанием и эксплуатацией автотранспортного средства МКУ «ЦРО»</w:t>
            </w:r>
          </w:p>
        </w:tc>
        <w:tc>
          <w:tcPr>
            <w:tcW w:w="2125" w:type="dxa"/>
            <w:tcBorders>
              <w:top w:val="nil"/>
              <w:left w:val="nil"/>
              <w:bottom w:val="nil"/>
              <w:right w:val="nil"/>
            </w:tcBorders>
            <w:hideMark/>
          </w:tcPr>
          <w:p w14:paraId="63AAAFBE"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111 300,00</w:t>
            </w:r>
          </w:p>
        </w:tc>
        <w:tc>
          <w:tcPr>
            <w:tcW w:w="1145" w:type="dxa"/>
            <w:tcBorders>
              <w:top w:val="nil"/>
              <w:left w:val="nil"/>
              <w:bottom w:val="nil"/>
              <w:right w:val="nil"/>
            </w:tcBorders>
            <w:hideMark/>
          </w:tcPr>
          <w:p w14:paraId="2625075B"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0A17E1EF" w14:textId="77777777" w:rsidTr="008B2BB2">
        <w:trPr>
          <w:trHeight w:val="829"/>
        </w:trPr>
        <w:tc>
          <w:tcPr>
            <w:tcW w:w="6159" w:type="dxa"/>
            <w:tcBorders>
              <w:top w:val="nil"/>
              <w:left w:val="nil"/>
              <w:bottom w:val="nil"/>
              <w:right w:val="nil"/>
            </w:tcBorders>
            <w:hideMark/>
          </w:tcPr>
          <w:p w14:paraId="64571585" w14:textId="77777777" w:rsidR="008B2BB2" w:rsidRDefault="008B2BB2">
            <w:pPr>
              <w:spacing w:line="240" w:lineRule="auto"/>
              <w:contextualSpacing/>
              <w:jc w:val="both"/>
              <w:rPr>
                <w:rFonts w:ascii="Times New Roman" w:hAnsi="Times New Roman"/>
                <w:sz w:val="28"/>
                <w:szCs w:val="28"/>
              </w:rPr>
            </w:pPr>
            <w:r>
              <w:rPr>
                <w:rFonts w:ascii="Times New Roman" w:hAnsi="Times New Roman"/>
                <w:sz w:val="28"/>
                <w:szCs w:val="28"/>
              </w:rPr>
              <w:t>на затраты, связанные с содержанием средств видеонаблюдения МБОУ СОШ 27</w:t>
            </w:r>
          </w:p>
        </w:tc>
        <w:tc>
          <w:tcPr>
            <w:tcW w:w="2125" w:type="dxa"/>
            <w:tcBorders>
              <w:top w:val="nil"/>
              <w:left w:val="nil"/>
              <w:bottom w:val="nil"/>
              <w:right w:val="nil"/>
            </w:tcBorders>
            <w:hideMark/>
          </w:tcPr>
          <w:p w14:paraId="7BE16B8D" w14:textId="77777777" w:rsidR="008B2BB2" w:rsidRDefault="008B2BB2">
            <w:pPr>
              <w:spacing w:line="240" w:lineRule="auto"/>
              <w:contextualSpacing/>
              <w:jc w:val="center"/>
              <w:rPr>
                <w:rFonts w:ascii="Times New Roman" w:hAnsi="Times New Roman"/>
                <w:sz w:val="28"/>
                <w:szCs w:val="28"/>
                <w:lang w:val="en-US"/>
              </w:rPr>
            </w:pPr>
            <w:r>
              <w:rPr>
                <w:rFonts w:ascii="Times New Roman" w:hAnsi="Times New Roman"/>
                <w:sz w:val="28"/>
                <w:szCs w:val="28"/>
                <w:lang w:val="en-US"/>
              </w:rPr>
              <w:t>30 000</w:t>
            </w:r>
            <w:r>
              <w:rPr>
                <w:rFonts w:ascii="Times New Roman" w:hAnsi="Times New Roman"/>
                <w:sz w:val="28"/>
                <w:szCs w:val="28"/>
              </w:rPr>
              <w:t>,</w:t>
            </w:r>
            <w:r>
              <w:rPr>
                <w:rFonts w:ascii="Times New Roman" w:hAnsi="Times New Roman"/>
                <w:sz w:val="28"/>
                <w:szCs w:val="28"/>
                <w:lang w:val="en-US"/>
              </w:rPr>
              <w:t>00</w:t>
            </w:r>
          </w:p>
        </w:tc>
        <w:tc>
          <w:tcPr>
            <w:tcW w:w="1145" w:type="dxa"/>
            <w:tcBorders>
              <w:top w:val="nil"/>
              <w:left w:val="nil"/>
              <w:bottom w:val="nil"/>
              <w:right w:val="nil"/>
            </w:tcBorders>
            <w:hideMark/>
          </w:tcPr>
          <w:p w14:paraId="11E7F111"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8B2BB2" w14:paraId="5BE880D5" w14:textId="77777777" w:rsidTr="008B2BB2">
        <w:tc>
          <w:tcPr>
            <w:tcW w:w="6159" w:type="dxa"/>
            <w:tcBorders>
              <w:top w:val="nil"/>
              <w:left w:val="nil"/>
              <w:bottom w:val="nil"/>
              <w:right w:val="nil"/>
            </w:tcBorders>
            <w:hideMark/>
          </w:tcPr>
          <w:p w14:paraId="51434F9C" w14:textId="77777777" w:rsidR="008B2BB2" w:rsidRDefault="008B2BB2">
            <w:pPr>
              <w:spacing w:line="240" w:lineRule="auto"/>
              <w:contextualSpacing/>
              <w:jc w:val="both"/>
              <w:rPr>
                <w:rFonts w:ascii="Times New Roman" w:hAnsi="Times New Roman"/>
                <w:sz w:val="28"/>
                <w:szCs w:val="28"/>
              </w:rPr>
            </w:pPr>
            <w:r>
              <w:rPr>
                <w:rFonts w:ascii="Times New Roman" w:hAnsi="Times New Roman"/>
                <w:b/>
                <w:sz w:val="28"/>
                <w:szCs w:val="28"/>
              </w:rPr>
              <w:t>3) управлению по делам молодёжи администрации муниципального образования Белореченский район – всего:</w:t>
            </w:r>
          </w:p>
        </w:tc>
        <w:tc>
          <w:tcPr>
            <w:tcW w:w="2125" w:type="dxa"/>
            <w:tcBorders>
              <w:top w:val="nil"/>
              <w:left w:val="nil"/>
              <w:bottom w:val="nil"/>
              <w:right w:val="nil"/>
            </w:tcBorders>
            <w:hideMark/>
          </w:tcPr>
          <w:p w14:paraId="1E51FFF2" w14:textId="77777777" w:rsidR="008B2BB2" w:rsidRDefault="008B2BB2">
            <w:pPr>
              <w:spacing w:line="240" w:lineRule="auto"/>
              <w:contextualSpacing/>
              <w:jc w:val="center"/>
              <w:rPr>
                <w:rFonts w:ascii="Times New Roman" w:hAnsi="Times New Roman"/>
                <w:b/>
                <w:sz w:val="28"/>
                <w:szCs w:val="28"/>
              </w:rPr>
            </w:pPr>
            <w:r>
              <w:rPr>
                <w:rFonts w:ascii="Times New Roman" w:hAnsi="Times New Roman"/>
                <w:b/>
                <w:sz w:val="28"/>
                <w:szCs w:val="28"/>
              </w:rPr>
              <w:t>200 000,00</w:t>
            </w:r>
          </w:p>
        </w:tc>
        <w:tc>
          <w:tcPr>
            <w:tcW w:w="1145" w:type="dxa"/>
            <w:tcBorders>
              <w:top w:val="nil"/>
              <w:left w:val="nil"/>
              <w:bottom w:val="nil"/>
              <w:right w:val="nil"/>
            </w:tcBorders>
            <w:hideMark/>
          </w:tcPr>
          <w:p w14:paraId="4AD4AC72" w14:textId="77777777" w:rsidR="008B2BB2" w:rsidRDefault="008B2BB2">
            <w:pPr>
              <w:spacing w:line="240" w:lineRule="auto"/>
              <w:contextualSpacing/>
              <w:jc w:val="center"/>
              <w:rPr>
                <w:rFonts w:ascii="Times New Roman" w:hAnsi="Times New Roman"/>
                <w:b/>
                <w:sz w:val="28"/>
                <w:szCs w:val="28"/>
              </w:rPr>
            </w:pPr>
            <w:r>
              <w:rPr>
                <w:rFonts w:ascii="Times New Roman" w:hAnsi="Times New Roman"/>
                <w:b/>
                <w:sz w:val="28"/>
                <w:szCs w:val="28"/>
              </w:rPr>
              <w:t>рублей</w:t>
            </w:r>
          </w:p>
        </w:tc>
      </w:tr>
      <w:tr w:rsidR="008B2BB2" w14:paraId="41CD5B93" w14:textId="77777777" w:rsidTr="008B2BB2">
        <w:trPr>
          <w:trHeight w:val="255"/>
        </w:trPr>
        <w:tc>
          <w:tcPr>
            <w:tcW w:w="6159" w:type="dxa"/>
            <w:tcBorders>
              <w:top w:val="nil"/>
              <w:left w:val="nil"/>
              <w:bottom w:val="nil"/>
              <w:right w:val="nil"/>
            </w:tcBorders>
            <w:hideMark/>
          </w:tcPr>
          <w:p w14:paraId="01A3490B" w14:textId="77777777" w:rsidR="008B2BB2" w:rsidRDefault="008B2BB2">
            <w:pPr>
              <w:spacing w:line="240" w:lineRule="auto"/>
              <w:contextualSpacing/>
              <w:jc w:val="both"/>
              <w:rPr>
                <w:rFonts w:ascii="Times New Roman" w:hAnsi="Times New Roman"/>
                <w:sz w:val="28"/>
                <w:szCs w:val="28"/>
              </w:rPr>
            </w:pPr>
            <w:r>
              <w:rPr>
                <w:rFonts w:ascii="Times New Roman" w:hAnsi="Times New Roman"/>
                <w:sz w:val="28"/>
                <w:szCs w:val="28"/>
              </w:rPr>
              <w:t>в том числе:</w:t>
            </w:r>
          </w:p>
        </w:tc>
        <w:tc>
          <w:tcPr>
            <w:tcW w:w="2125" w:type="dxa"/>
            <w:tcBorders>
              <w:top w:val="nil"/>
              <w:left w:val="nil"/>
              <w:bottom w:val="nil"/>
              <w:right w:val="nil"/>
            </w:tcBorders>
          </w:tcPr>
          <w:p w14:paraId="7035E06B" w14:textId="77777777" w:rsidR="008B2BB2" w:rsidRDefault="008B2BB2">
            <w:pPr>
              <w:spacing w:line="240" w:lineRule="auto"/>
              <w:contextualSpacing/>
              <w:jc w:val="both"/>
              <w:rPr>
                <w:rFonts w:ascii="Times New Roman" w:hAnsi="Times New Roman"/>
                <w:sz w:val="28"/>
                <w:szCs w:val="28"/>
              </w:rPr>
            </w:pPr>
          </w:p>
        </w:tc>
        <w:tc>
          <w:tcPr>
            <w:tcW w:w="1145" w:type="dxa"/>
            <w:tcBorders>
              <w:top w:val="nil"/>
              <w:left w:val="nil"/>
              <w:bottom w:val="nil"/>
              <w:right w:val="nil"/>
            </w:tcBorders>
          </w:tcPr>
          <w:p w14:paraId="5DEF5644" w14:textId="77777777" w:rsidR="008B2BB2" w:rsidRDefault="008B2BB2">
            <w:pPr>
              <w:spacing w:line="240" w:lineRule="auto"/>
              <w:contextualSpacing/>
              <w:jc w:val="both"/>
              <w:rPr>
                <w:rFonts w:ascii="Times New Roman" w:hAnsi="Times New Roman"/>
                <w:sz w:val="28"/>
                <w:szCs w:val="28"/>
              </w:rPr>
            </w:pPr>
          </w:p>
        </w:tc>
      </w:tr>
      <w:tr w:rsidR="008B2BB2" w14:paraId="639504C6" w14:textId="77777777" w:rsidTr="008B2BB2">
        <w:trPr>
          <w:trHeight w:val="705"/>
        </w:trPr>
        <w:tc>
          <w:tcPr>
            <w:tcW w:w="6159" w:type="dxa"/>
            <w:tcBorders>
              <w:top w:val="nil"/>
              <w:left w:val="nil"/>
              <w:bottom w:val="nil"/>
              <w:right w:val="nil"/>
            </w:tcBorders>
            <w:hideMark/>
          </w:tcPr>
          <w:p w14:paraId="7E3EED51" w14:textId="77777777" w:rsidR="008B2BB2" w:rsidRDefault="008B2BB2">
            <w:pPr>
              <w:spacing w:line="240" w:lineRule="auto"/>
              <w:contextualSpacing/>
              <w:jc w:val="both"/>
              <w:rPr>
                <w:rFonts w:ascii="Times New Roman" w:hAnsi="Times New Roman"/>
                <w:sz w:val="28"/>
                <w:szCs w:val="28"/>
              </w:rPr>
            </w:pPr>
            <w:r>
              <w:rPr>
                <w:rFonts w:ascii="Times New Roman" w:hAnsi="Times New Roman"/>
                <w:sz w:val="28"/>
                <w:szCs w:val="28"/>
              </w:rPr>
              <w:t>на проведение мероприятий в рамках летней оздоровительной кампании</w:t>
            </w:r>
          </w:p>
        </w:tc>
        <w:tc>
          <w:tcPr>
            <w:tcW w:w="2125" w:type="dxa"/>
            <w:tcBorders>
              <w:top w:val="nil"/>
              <w:left w:val="nil"/>
              <w:bottom w:val="nil"/>
              <w:right w:val="nil"/>
            </w:tcBorders>
            <w:hideMark/>
          </w:tcPr>
          <w:p w14:paraId="4F23313D"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200 000,00</w:t>
            </w:r>
          </w:p>
        </w:tc>
        <w:tc>
          <w:tcPr>
            <w:tcW w:w="1145" w:type="dxa"/>
            <w:tcBorders>
              <w:top w:val="nil"/>
              <w:left w:val="nil"/>
              <w:bottom w:val="nil"/>
              <w:right w:val="nil"/>
            </w:tcBorders>
            <w:hideMark/>
          </w:tcPr>
          <w:p w14:paraId="1424D1E5" w14:textId="77777777" w:rsidR="008B2BB2" w:rsidRDefault="008B2BB2">
            <w:pPr>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bl>
    <w:p w14:paraId="66E4FDD0" w14:textId="77777777" w:rsidR="008B2BB2" w:rsidRDefault="008B2BB2" w:rsidP="008B2BB2">
      <w:pPr>
        <w:spacing w:line="240" w:lineRule="auto"/>
        <w:ind w:firstLine="709"/>
        <w:contextualSpacing/>
        <w:jc w:val="both"/>
        <w:rPr>
          <w:rFonts w:ascii="Times New Roman" w:hAnsi="Times New Roman"/>
          <w:sz w:val="28"/>
          <w:szCs w:val="28"/>
        </w:rPr>
      </w:pPr>
    </w:p>
    <w:p w14:paraId="79EA0540"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6. Увеличить источники внутреннего финансирования дефицита бюджета по коду бюджетной классификации 905.01.06.05.02.05.0000.540 «</w:t>
      </w:r>
      <w:r>
        <w:rPr>
          <w:rFonts w:ascii="Times New Roman" w:hAnsi="Times New Roman"/>
          <w:color w:val="000000"/>
          <w:sz w:val="28"/>
          <w:szCs w:val="28"/>
        </w:rPr>
        <w:t xml:space="preserve">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w:t>
      </w:r>
      <w:r>
        <w:rPr>
          <w:rFonts w:ascii="Times New Roman" w:hAnsi="Times New Roman"/>
          <w:sz w:val="28"/>
          <w:szCs w:val="28"/>
        </w:rPr>
        <w:t>в сумме 2 450 000,00 рублей за счет дополнительно полученных доходов бюджета муниципального образования Белореченский район.</w:t>
      </w:r>
    </w:p>
    <w:p w14:paraId="21D86FA6"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p>
    <w:p w14:paraId="073FEF7A"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7. Администрации муниципального образования Белореченский район на 2022 год:</w:t>
      </w:r>
    </w:p>
    <w:p w14:paraId="3AD2C954"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1) произвести передвижение бюджетных ассигнований по коду раздела, подраздела 05.02 «Коммунальное хозяйство» коду вида расходов 400 «Капитальные вложения в объекты государственной (муниципальной) собственности» с кода целевой статьи расходов 65.5.00.</w:t>
      </w:r>
      <w:r>
        <w:rPr>
          <w:rFonts w:ascii="Times New Roman" w:hAnsi="Times New Roman"/>
          <w:sz w:val="28"/>
          <w:szCs w:val="28"/>
          <w:lang w:val="en-US"/>
        </w:rPr>
        <w:t>S</w:t>
      </w:r>
      <w:r>
        <w:rPr>
          <w:rFonts w:ascii="Times New Roman" w:hAnsi="Times New Roman"/>
          <w:sz w:val="28"/>
          <w:szCs w:val="28"/>
        </w:rPr>
        <w:t>0620 «Организация газоснабжения населения (поселений) (строительство подводящих газопроводов, распределительных газопроводов)» на код целевой статьи расходов 65.5.00.</w:t>
      </w:r>
      <w:r>
        <w:rPr>
          <w:rFonts w:ascii="Times New Roman" w:hAnsi="Times New Roman"/>
          <w:sz w:val="28"/>
          <w:szCs w:val="28"/>
          <w:lang w:val="en-US"/>
        </w:rPr>
        <w:t>W</w:t>
      </w:r>
      <w:r>
        <w:rPr>
          <w:rFonts w:ascii="Times New Roman" w:hAnsi="Times New Roman"/>
          <w:sz w:val="28"/>
          <w:szCs w:val="28"/>
        </w:rPr>
        <w:t>0620 «Организация газоснабжения населения (поселений) (строительство подводящих газопроводов, распределительных газопроводов)» в сумме 532 776,48 рублей;</w:t>
      </w:r>
    </w:p>
    <w:p w14:paraId="43826339"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2) произвести передвижение бюджетных ассигнований по коду раздела, подраздела 05.01 «Жилищное хозяйство» коду целевой статьи расходов 65.2.</w:t>
      </w:r>
      <w:r>
        <w:rPr>
          <w:rFonts w:ascii="Times New Roman" w:hAnsi="Times New Roman"/>
          <w:sz w:val="28"/>
          <w:szCs w:val="28"/>
          <w:lang w:val="en-US"/>
        </w:rPr>
        <w:t>F</w:t>
      </w:r>
      <w:r>
        <w:rPr>
          <w:rFonts w:ascii="Times New Roman" w:hAnsi="Times New Roman"/>
          <w:sz w:val="28"/>
          <w:szCs w:val="28"/>
        </w:rPr>
        <w:t>3.67483 «Переселение граждан из аварийного жилищного фонда в рамках федерального проекта «Обеспечение устойчивого сокращения непригодного для проживания жилищного фонда» и регионального проекта «Обеспечение устойчивого сокращения непригодного для проживания жилищного фонда» с кода вида расходов 800 «Иные бюджетные ассигнования» на код вида расходов 400 «Капитальные вложения в объекты государственной (муниципальной) собственности» в сумме 5 063 400,00 рублей;</w:t>
      </w:r>
    </w:p>
    <w:p w14:paraId="7C255506"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3) произвести передвижение бюджетных ассигнований по коду раздела, подраздела 05.01 «Жилищное хозяйство» коду целевой статьи расходов 65.2.</w:t>
      </w:r>
      <w:r>
        <w:rPr>
          <w:rFonts w:ascii="Times New Roman" w:hAnsi="Times New Roman"/>
          <w:sz w:val="28"/>
          <w:szCs w:val="28"/>
          <w:lang w:val="en-US"/>
        </w:rPr>
        <w:t>F</w:t>
      </w:r>
      <w:r>
        <w:rPr>
          <w:rFonts w:ascii="Times New Roman" w:hAnsi="Times New Roman"/>
          <w:sz w:val="28"/>
          <w:szCs w:val="28"/>
        </w:rPr>
        <w:t>3.67484 «Переселение граждан из аварийного жилищного фонда в рамках федерального проекта «Обеспечение устойчивого сокращения непригодного для проживания жилищного фонда» и регионального проекта «Обеспечение устойчивого сокращения непригодного для проживания жилищного фонда» с кода вида расходов 800 «Иные бюджетные ассигнования» на код вида расходов 400 «Капитальные вложения в объекты государственной (муниципальной) собственности» в сумме 3 489 400,00 рублей;</w:t>
      </w:r>
    </w:p>
    <w:p w14:paraId="3F3BC6C8"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4) произвести передвижение бюджетных ассигнований по коду раздела, подраздела 05.01 «Жилищное хозяйство» коду целевой статьи расходов 65.2.</w:t>
      </w:r>
      <w:r>
        <w:rPr>
          <w:rFonts w:ascii="Times New Roman" w:hAnsi="Times New Roman"/>
          <w:sz w:val="28"/>
          <w:szCs w:val="28"/>
          <w:lang w:val="en-US"/>
        </w:rPr>
        <w:t>F</w:t>
      </w:r>
      <w:r>
        <w:rPr>
          <w:rFonts w:ascii="Times New Roman" w:hAnsi="Times New Roman"/>
          <w:sz w:val="28"/>
          <w:szCs w:val="28"/>
        </w:rPr>
        <w:t>3.6748</w:t>
      </w:r>
      <w:r>
        <w:rPr>
          <w:rFonts w:ascii="Times New Roman" w:hAnsi="Times New Roman"/>
          <w:sz w:val="28"/>
          <w:szCs w:val="28"/>
          <w:lang w:val="en-US"/>
        </w:rPr>
        <w:t>S</w:t>
      </w:r>
      <w:r>
        <w:rPr>
          <w:rFonts w:ascii="Times New Roman" w:hAnsi="Times New Roman"/>
          <w:sz w:val="28"/>
          <w:szCs w:val="28"/>
        </w:rPr>
        <w:t xml:space="preserve"> «Переселение граждан из аварийного жилищного фонда в рамках федерального проекта «Обеспечение устойчивого сокращения непригодного для проживания жилищного фонда» и регионального проекта «Обеспечение устойчивого сокращения непригодного для проживания жилищного фонда» с кода вида расходов 800 «Иные бюджетные ассигнования» на код вида расходов 400 «Капитальные вложения в объекты государственной (муниципальной) собственности» в сумме 546 000,00 рублей;</w:t>
      </w:r>
    </w:p>
    <w:p w14:paraId="7345CD61"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5) произвести передвижение бюджетных ассигнований по коду раздела, подраздела 07.01 «Дошкольное образование» коду вида расходов 400 «Капитальные вложения в объекты государственной (муниципальной) собственности» с кода целевой статьи расходов 65.7.01.</w:t>
      </w:r>
      <w:r>
        <w:rPr>
          <w:rFonts w:ascii="Times New Roman" w:hAnsi="Times New Roman"/>
          <w:sz w:val="28"/>
          <w:szCs w:val="28"/>
          <w:lang w:val="en-US"/>
        </w:rPr>
        <w:t>S</w:t>
      </w:r>
      <w:r>
        <w:rPr>
          <w:rFonts w:ascii="Times New Roman" w:hAnsi="Times New Roman"/>
          <w:sz w:val="28"/>
          <w:szCs w:val="28"/>
        </w:rPr>
        <w:t xml:space="preserve">0470 «Строительство, реконструкция (в том числе реконструкция объектов незавершенного строительства) и техническое перевооружение объектов общественной </w:t>
      </w:r>
      <w:r>
        <w:rPr>
          <w:rFonts w:ascii="Times New Roman" w:hAnsi="Times New Roman"/>
          <w:sz w:val="28"/>
          <w:szCs w:val="28"/>
        </w:rPr>
        <w:lastRenderedPageBreak/>
        <w:t>инфраструктуры муниципального значения, приобретение объектов недвижимости» на код целевой статьи расходов 65.7.01.</w:t>
      </w:r>
      <w:r>
        <w:rPr>
          <w:rFonts w:ascii="Times New Roman" w:hAnsi="Times New Roman"/>
          <w:sz w:val="28"/>
          <w:szCs w:val="28"/>
          <w:lang w:val="en-US"/>
        </w:rPr>
        <w:t>W</w:t>
      </w:r>
      <w:r>
        <w:rPr>
          <w:rFonts w:ascii="Times New Roman" w:hAnsi="Times New Roman"/>
          <w:sz w:val="28"/>
          <w:szCs w:val="28"/>
        </w:rPr>
        <w:t>0470 «Строительство,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в сумме 5 040,00 рублей;</w:t>
      </w:r>
    </w:p>
    <w:p w14:paraId="57E50390"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6) произвести передвижение бюджетных ассигнований по коду раздела, подраздела 03.09 «Гражданская оборона» коду целевой статьи расходов 52.4.00.00590 «Расходы на обеспечение деятельности (оказание услуг) муниципальных учреждений» с кода вида расходов 200 «Закупка товаров, работ и услуг для обеспечения государственных (муниципальных) нужд» на код вида расходов 800 «Иные бюджетные ассигнования» в сумме 30 000,00 рублей;</w:t>
      </w:r>
    </w:p>
    <w:p w14:paraId="07C698F0"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7) уменьшить бюджетные ассигнования по коду раздела, подраздела 05.01 «Жилищное хозяйство» коду целевой статьи расходов 65.2.00.10840 «ВЦП «Переселение граждан из аварийного жилого фонда на территории муниципального образования Белореченский район» коду вида расходов 200 «Закупка товаров, работ и услуг для обеспечения государственных (муниципальных) нужд» на сумму 781 000,00 рублей;</w:t>
      </w:r>
    </w:p>
    <w:p w14:paraId="68E5D8B2"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8) увеличить бюджетные ассигнования по коду раздела, подраздела 01.13 «Другие общегосударственные вопросы» коду целевой статьи расходов 56.0.00.10030 «Материальные затраты главных распорядителей бюджетных средств» коду вида расходов 200 «Закупка товаров, работ и услуг для обеспечения государственных (муниципальных) нужд» на сумму 699 000,00 рублей;</w:t>
      </w:r>
    </w:p>
    <w:p w14:paraId="54B716A1"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9) увеличить бюджетные ассигнования по коду раздела, подраздела 01.13 «Другие общегосударственные вопросы» коду целевой статьи расходов 52.6.00.00590 «Расходы на обеспечение деятельности (оказание услуг) муниципальных учреждений» коду вида расходов 200 «Закупка товаров, работ и услуг для обеспечения государственных (муниципальных) нужд» на сумму 82 000,00 рублей.</w:t>
      </w:r>
    </w:p>
    <w:p w14:paraId="0EEC02E5"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p>
    <w:p w14:paraId="0F37CDF5"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lang w:eastAsia="en-US"/>
        </w:rPr>
      </w:pPr>
      <w:r>
        <w:rPr>
          <w:rFonts w:ascii="Times New Roman" w:hAnsi="Times New Roman"/>
          <w:sz w:val="28"/>
          <w:szCs w:val="28"/>
        </w:rPr>
        <w:t xml:space="preserve">8. </w:t>
      </w:r>
      <w:r>
        <w:rPr>
          <w:rFonts w:ascii="Times New Roman" w:hAnsi="Times New Roman"/>
          <w:sz w:val="28"/>
          <w:szCs w:val="28"/>
          <w:lang w:eastAsia="en-US"/>
        </w:rPr>
        <w:t>Управлению образованием администрации муниципального образования Белореченский район на 2022 год:</w:t>
      </w:r>
    </w:p>
    <w:p w14:paraId="6AE4DD68"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1) уменьшить бюджетные ассигнования по коду раздела, подраздела 07.01 «Дошкольное образование» коду целевой статьи расходов 99.0.00.10910 «Исполнение судебных решений» коду вида расходов 800 «Иные бюджетные ассигнования» на сумму 500 000,00 рублей;</w:t>
      </w:r>
    </w:p>
    <w:p w14:paraId="690EE1D4"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2) уменьшить бюджетные ассигнования по коду раздела, подраздела 07.02 «Общее образование» коду целевой статьи расходов 99.0.00.10910 «Исполнение судебных решений» коду вида расходов 800 «Иные бюджетные ассигнования» на сумму 740 746,96 рублей;</w:t>
      </w:r>
    </w:p>
    <w:p w14:paraId="7AFA7660"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3) уменьшить бюджетные ассигнования по коду раздела, подраздела 07.02 «Общее образование» коду целевой статьи расходов 58.1.00.00590 «Расходы на обеспечение деятельности (оказание услуг) муниципальных учреждений» коду вида расходов 600 «Предоставление субсидий бюджетным, автономным </w:t>
      </w:r>
      <w:r>
        <w:rPr>
          <w:rFonts w:ascii="Times New Roman" w:hAnsi="Times New Roman"/>
          <w:sz w:val="28"/>
          <w:szCs w:val="28"/>
        </w:rPr>
        <w:lastRenderedPageBreak/>
        <w:t>учреждениям и иным некоммерческим организациям» на сумму 1 300 000,00 рублей;</w:t>
      </w:r>
    </w:p>
    <w:p w14:paraId="759C4472"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4) уменьшить бюджетные ассигнования по коду раздела, подраздела 07.02 «Общее образование» коду целевой статьи расходов 58.1.01.</w:t>
      </w:r>
      <w:r>
        <w:rPr>
          <w:rFonts w:ascii="Times New Roman" w:hAnsi="Times New Roman"/>
          <w:sz w:val="28"/>
          <w:szCs w:val="28"/>
          <w:lang w:val="en-US"/>
        </w:rPr>
        <w:t>L</w:t>
      </w:r>
      <w:r>
        <w:rPr>
          <w:rFonts w:ascii="Times New Roman" w:hAnsi="Times New Roman"/>
          <w:sz w:val="28"/>
          <w:szCs w:val="28"/>
        </w:rPr>
        <w:t>3040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коду вида расходов 600 «Предоставление субсидий бюджетным, автономным учреждениям и иным некоммерческим организациям» на сумму 80 100,00 рублей;</w:t>
      </w:r>
    </w:p>
    <w:p w14:paraId="06FAC81F"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5) уменьшить бюджетные ассигнования по коду раздела, подраздела 07.03 «Дополнительное образование детей» коду целевой статьи расходов 58.2.00.00590 «Расходы на обеспечение деятельности (оказание услуг) муниципальных учреждений» коду вида расходов 600 «Предоставление субсидий бюджетным, автономным учреждениям и иным некоммерческим организациям» на сумму 1 279 420,00 рублей;</w:t>
      </w:r>
    </w:p>
    <w:p w14:paraId="5DDC06BB"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6) увеличить бюджетные ассигнования по коду раздела, подраздела 07.02 «Общее образование» по коду целевой статьи расходов 58.1.01.00590 «Реализация мероприятий муниципальной целевой программы «Развитие образования» коду вида расходов 600 «Предоставление субсидий бюджетным, автономным учреждениям и иным некоммерческим организациям» на сумму 3 659 520,00 рублей;</w:t>
      </w:r>
    </w:p>
    <w:p w14:paraId="5CFB19FC" w14:textId="77777777" w:rsidR="008B2BB2" w:rsidRDefault="008B2BB2" w:rsidP="008B2BB2">
      <w:pPr>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7) увеличить бюджетные ассигнования по коду раздела, подраздела 07.02 «Общее образование» по коду целевой статьи расходов 99.0.00.10910 «Исполнение судебных решений» коду вида расходов 600 «Предоставление субсидий бюджетным, автономным учреждениям и иным некоммерческим организациям» на сумму 240 746,96 рублей;</w:t>
      </w:r>
    </w:p>
    <w:p w14:paraId="2820C186" w14:textId="77777777" w:rsidR="008B2BB2" w:rsidRDefault="008B2BB2" w:rsidP="008B2BB2">
      <w:pPr>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 xml:space="preserve">8) </w:t>
      </w:r>
      <w:r>
        <w:rPr>
          <w:rFonts w:ascii="Times New Roman" w:hAnsi="Times New Roman"/>
          <w:sz w:val="28"/>
          <w:szCs w:val="28"/>
          <w:lang w:eastAsia="en-US"/>
        </w:rPr>
        <w:t xml:space="preserve">уменьшить бюджетные ассигнования </w:t>
      </w:r>
      <w:r>
        <w:rPr>
          <w:rFonts w:ascii="Times New Roman" w:hAnsi="Times New Roman"/>
          <w:sz w:val="28"/>
          <w:szCs w:val="28"/>
        </w:rPr>
        <w:t>по коду раздела, подраздела 07.03 «Дополнительное образование детей» коду целевой статьи расходов 58.2.00.00590 «Расходы на обеспечение деятельности (оказание услуг) муниципальных учреждений» коду вида расходов 600 «Предоставление субсидий бюджетным, автономным учреждениям и иным некоммерческим организациям» на сумму 15 767 100,00 рублей;</w:t>
      </w:r>
    </w:p>
    <w:p w14:paraId="0BACF784" w14:textId="77777777" w:rsidR="008B2BB2" w:rsidRDefault="008B2BB2" w:rsidP="008B2BB2">
      <w:pPr>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9) высвободившиеся бюджетные ассигнования в сумме 15 767 100,00 рублей направить на строительство котельной МБОУ СОШ 26.</w:t>
      </w:r>
    </w:p>
    <w:p w14:paraId="05A04186" w14:textId="77777777" w:rsidR="008B2BB2" w:rsidRDefault="008B2BB2" w:rsidP="008B2BB2">
      <w:pPr>
        <w:tabs>
          <w:tab w:val="left" w:pos="0"/>
        </w:tabs>
        <w:spacing w:after="0" w:line="240" w:lineRule="auto"/>
        <w:ind w:right="-40" w:firstLine="709"/>
        <w:contextualSpacing/>
        <w:jc w:val="both"/>
        <w:rPr>
          <w:rFonts w:ascii="Times New Roman" w:hAnsi="Times New Roman"/>
          <w:sz w:val="28"/>
          <w:szCs w:val="28"/>
        </w:rPr>
      </w:pPr>
    </w:p>
    <w:p w14:paraId="6FFE587D" w14:textId="77777777" w:rsidR="008B2BB2" w:rsidRDefault="008B2BB2" w:rsidP="008B2BB2">
      <w:pPr>
        <w:tabs>
          <w:tab w:val="left" w:pos="0"/>
        </w:tabs>
        <w:spacing w:after="0" w:line="240" w:lineRule="auto"/>
        <w:ind w:right="-40" w:firstLine="709"/>
        <w:contextualSpacing/>
        <w:jc w:val="both"/>
        <w:rPr>
          <w:rFonts w:ascii="Times New Roman" w:hAnsi="Times New Roman"/>
          <w:sz w:val="28"/>
          <w:szCs w:val="28"/>
          <w:lang w:eastAsia="en-US"/>
        </w:rPr>
      </w:pPr>
      <w:r>
        <w:rPr>
          <w:rFonts w:ascii="Times New Roman" w:hAnsi="Times New Roman"/>
          <w:sz w:val="28"/>
          <w:szCs w:val="28"/>
        </w:rPr>
        <w:t xml:space="preserve">9. Управлению культуры </w:t>
      </w:r>
      <w:r>
        <w:rPr>
          <w:rFonts w:ascii="Times New Roman" w:hAnsi="Times New Roman"/>
          <w:sz w:val="28"/>
          <w:szCs w:val="28"/>
          <w:lang w:eastAsia="en-US"/>
        </w:rPr>
        <w:t>администрации муниципального образования Белореченский район на 2022 год:</w:t>
      </w:r>
    </w:p>
    <w:p w14:paraId="0B95B710"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1) произвести передвижение бюджетных ассигнований по коду раздела, подраздела 08.04 «Другие вопросы в области культуры, кинематографии» коду вида расходов 800 «Иные бюджетные ассигнования» с кода целевой статьи расходов 52.5.00.00590 «Расходы на обеспечение деятельности (оказание услуг) муниципальных учреждений» на код целевой статьи расходов 50.2.00.00190 «Расходы на обеспечение функций органов местного самоуправления» в сумме 6</w:t>
      </w:r>
      <w:r>
        <w:rPr>
          <w:rFonts w:ascii="Times New Roman" w:hAnsi="Times New Roman"/>
          <w:sz w:val="28"/>
          <w:szCs w:val="28"/>
          <w:lang w:val="en-US"/>
        </w:rPr>
        <w:t> </w:t>
      </w:r>
      <w:r>
        <w:rPr>
          <w:rFonts w:ascii="Times New Roman" w:hAnsi="Times New Roman"/>
          <w:sz w:val="28"/>
          <w:szCs w:val="28"/>
        </w:rPr>
        <w:t>000,00 рублей;</w:t>
      </w:r>
    </w:p>
    <w:p w14:paraId="099C99D6"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lastRenderedPageBreak/>
        <w:t>2) произвести передвижение бюджетных ассигнований по коду раздела, подраздела 07.03 «Дополнительное образование детей» коду вида расходов 600 «Предоставление субсидий бюджетным, автономным учреждениям и иным некоммерческим организациям» с кода целевой статьи расходов 58.2.00.09020 «Осуществление капитального ремонта» на код целевой статьи расходов 58.2.00.00590 «Расходы на обеспечение деятельности (оказание услуг) муниципальных учреждений» в сумме 80</w:t>
      </w:r>
      <w:r>
        <w:rPr>
          <w:rFonts w:ascii="Times New Roman" w:hAnsi="Times New Roman"/>
          <w:sz w:val="28"/>
          <w:szCs w:val="28"/>
          <w:lang w:val="en-US"/>
        </w:rPr>
        <w:t> </w:t>
      </w:r>
      <w:r>
        <w:rPr>
          <w:rFonts w:ascii="Times New Roman" w:hAnsi="Times New Roman"/>
          <w:sz w:val="28"/>
          <w:szCs w:val="28"/>
        </w:rPr>
        <w:t>082,70 рублей.</w:t>
      </w:r>
    </w:p>
    <w:p w14:paraId="57C662FC"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p>
    <w:p w14:paraId="70D038E2"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10. Управлению по физической культуре и спорту администрации муниципального образования Белореченский район на 2022 год:</w:t>
      </w:r>
    </w:p>
    <w:p w14:paraId="7F23200C"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1) уменьшить бюджетные ассигнования по коду раздела, подраздела 11.02 «Массовый спорт» коду целевой статьи расходов 61.0.00.00590 «Расходы на обеспечение деятельности (оказание услуг) муниципальных учреждений» коду вида расходов 600 «Предоставление субсидий бюджетным, автономным учреждениям и иным некоммерческим организациям» на сумму 680 344,36 рублей;</w:t>
      </w:r>
    </w:p>
    <w:p w14:paraId="01916692"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2) увеличить бюджетные ассигнования по коду раздела, подраздела 11.01 «Физическая культура» по коду целевой статьи расходов 61.0.02.10160 «Мероприятия в области спорта и физической культуры» коду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на сумму 250 000,00 рублей;</w:t>
      </w:r>
    </w:p>
    <w:p w14:paraId="4218AC68"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3) увеличить бюджетные ассигнования по коду раздела, подраздела 11.01 «Физическая культура» по коду целевой статьи расходов 61.0.02.10160 «Мероприятия в области спорта и физической культуры» коду вида расходов 200 «Закупка товаров, работ и услуг для обеспечения государственных (муниципальных) нужд» на сумму 250 000,00 рублей;</w:t>
      </w:r>
    </w:p>
    <w:p w14:paraId="479AE28E"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4) увеличить бюджетные ассигнования по коду раздела, подраздела 11.02 «Массовый спорт» по коду целевой статьи расходов 61.0.00.</w:t>
      </w:r>
      <w:r>
        <w:rPr>
          <w:rFonts w:ascii="Times New Roman" w:hAnsi="Times New Roman"/>
          <w:sz w:val="28"/>
          <w:szCs w:val="28"/>
          <w:lang w:val="en-US"/>
        </w:rPr>
        <w:t>S</w:t>
      </w:r>
      <w:r>
        <w:rPr>
          <w:rFonts w:ascii="Times New Roman" w:hAnsi="Times New Roman"/>
          <w:sz w:val="28"/>
          <w:szCs w:val="28"/>
        </w:rPr>
        <w:t>2820 «Обеспечение условий для развития физической культуры и массового спорта в части оплаты труда инструкторов по спорту» коду вида расходов 600 «Предоставление субсидий бюджетным, автономным учреждениям и иным некоммерческим организациям» на сумму 8 400,00 рублей;</w:t>
      </w:r>
    </w:p>
    <w:p w14:paraId="1BF23F8C"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5) увеличить бюджетные ассигнования по коду раздела, подраздела 11.05 «Другие вопросы в области физической культуры и спорта» по коду целевой статьи расходов 99.0.00.10910 «Исполнение судебных решений» коду вида расходов 800 «Иные бюджетные ассигнования» на сумму 171 944,36 рублей.</w:t>
      </w:r>
    </w:p>
    <w:p w14:paraId="377CAF28"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p>
    <w:p w14:paraId="45586E71" w14:textId="77777777" w:rsidR="008B2BB2" w:rsidRDefault="008B2BB2" w:rsidP="008B2BB2">
      <w:pPr>
        <w:shd w:val="clear" w:color="auto" w:fill="FFFFFF" w:themeFill="background1"/>
        <w:tabs>
          <w:tab w:val="left" w:pos="0"/>
        </w:tabs>
        <w:spacing w:after="0" w:line="240" w:lineRule="auto"/>
        <w:ind w:right="-40" w:firstLine="709"/>
        <w:contextualSpacing/>
        <w:jc w:val="both"/>
        <w:rPr>
          <w:rFonts w:ascii="Times New Roman" w:hAnsi="Times New Roman"/>
          <w:sz w:val="28"/>
          <w:szCs w:val="28"/>
        </w:rPr>
      </w:pPr>
      <w:r>
        <w:rPr>
          <w:rFonts w:ascii="Times New Roman" w:hAnsi="Times New Roman"/>
          <w:sz w:val="28"/>
          <w:szCs w:val="28"/>
        </w:rPr>
        <w:t>11. Управлению по делам молодежи администрации муниципального образования Белореченский район</w:t>
      </w:r>
      <w:r>
        <w:rPr>
          <w:rFonts w:ascii="Times New Roman" w:hAnsi="Times New Roman"/>
          <w:sz w:val="28"/>
          <w:szCs w:val="28"/>
          <w:lang w:eastAsia="en-US"/>
        </w:rPr>
        <w:t xml:space="preserve"> на 2022 год</w:t>
      </w:r>
      <w:r>
        <w:rPr>
          <w:rFonts w:ascii="Times New Roman" w:hAnsi="Times New Roman"/>
          <w:sz w:val="28"/>
          <w:szCs w:val="28"/>
        </w:rPr>
        <w:t xml:space="preserve"> произвести передвижение бюджетных ассигнований по коду раздела, подраздела 07.07 «Молодежная политика» коду целевой статьи расходов 53.2.00.10350 «Проведение мероприятий для детей и молодежи» с кода вида расходов 100 «Расходы на выплаты персоналу в целях обеспечения выполнения функций </w:t>
      </w:r>
      <w:r>
        <w:rPr>
          <w:rFonts w:ascii="Times New Roman" w:hAnsi="Times New Roman"/>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 на код вида расходов 200 «Закупка товаров, работ и услуг для обеспечения государственных (муниципальных) нужд» в сумме 100</w:t>
      </w:r>
      <w:r>
        <w:rPr>
          <w:rFonts w:ascii="Times New Roman" w:hAnsi="Times New Roman"/>
          <w:sz w:val="28"/>
          <w:szCs w:val="28"/>
          <w:lang w:val="en-US"/>
        </w:rPr>
        <w:t> </w:t>
      </w:r>
      <w:r>
        <w:rPr>
          <w:rFonts w:ascii="Times New Roman" w:hAnsi="Times New Roman"/>
          <w:sz w:val="28"/>
          <w:szCs w:val="28"/>
        </w:rPr>
        <w:t>000,00 рублей.</w:t>
      </w:r>
    </w:p>
    <w:p w14:paraId="6C91C7E1" w14:textId="77777777" w:rsidR="008B2BB2" w:rsidRDefault="008B2BB2" w:rsidP="008B2BB2">
      <w:pPr>
        <w:spacing w:line="240" w:lineRule="auto"/>
        <w:ind w:firstLine="709"/>
        <w:contextualSpacing/>
        <w:jc w:val="both"/>
        <w:rPr>
          <w:rFonts w:ascii="Times New Roman" w:hAnsi="Times New Roman"/>
          <w:sz w:val="28"/>
          <w:szCs w:val="28"/>
        </w:rPr>
      </w:pPr>
    </w:p>
    <w:p w14:paraId="2FADF2FB"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12. В соответствии с решением Совета </w:t>
      </w:r>
      <w:proofErr w:type="spellStart"/>
      <w:r>
        <w:rPr>
          <w:rFonts w:ascii="Times New Roman" w:hAnsi="Times New Roman"/>
          <w:sz w:val="28"/>
          <w:szCs w:val="28"/>
        </w:rPr>
        <w:t>Дружненского</w:t>
      </w:r>
      <w:proofErr w:type="spellEnd"/>
      <w:r>
        <w:rPr>
          <w:rFonts w:ascii="Times New Roman" w:hAnsi="Times New Roman"/>
          <w:sz w:val="28"/>
          <w:szCs w:val="28"/>
        </w:rPr>
        <w:t xml:space="preserve"> сельского поселения Белореченского района о передаче полномочий по решению вопросов местного значения на районный уровень, муниципальному образованию Белореченский район увеличить ассигнования:</w:t>
      </w:r>
    </w:p>
    <w:p w14:paraId="3F4F64EB"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1) по кодам классификации доходов бюджета: </w:t>
      </w:r>
    </w:p>
    <w:p w14:paraId="63DF6E20"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905 2 02 40014 05 0000 150 в сумме 1 000,00 рублей;</w:t>
      </w:r>
    </w:p>
    <w:p w14:paraId="0D90AAE7"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921 2 02 40014 05 0000 150 в сумме 6 600,00 рублей;</w:t>
      </w:r>
    </w:p>
    <w:p w14:paraId="01F91B44"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2) по кодам классификации расходов бюджета:</w:t>
      </w:r>
    </w:p>
    <w:p w14:paraId="4C97ADC9"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 xml:space="preserve">по коду раздела, подраздела 0106 «Обеспечение деятельности финансовых, налоговых и таможенных органов и органов финансового (финансово-бюджетного) надзора» в сумме 1 000,00 рублей (передача отдельных полномочий по осуществлению контроля за исполнением бюджета в </w:t>
      </w:r>
      <w:r>
        <w:rPr>
          <w:rFonts w:ascii="Times New Roman" w:hAnsi="Times New Roman"/>
          <w:spacing w:val="-1"/>
          <w:sz w:val="28"/>
          <w:szCs w:val="28"/>
        </w:rPr>
        <w:t>части осуществления контроля в соответствии с частью 8 статьи 99 Федерального закон от 5 апреля 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p>
    <w:p w14:paraId="71F2C6B2" w14:textId="77777777" w:rsidR="008B2BB2" w:rsidRDefault="008B2BB2" w:rsidP="008B2BB2">
      <w:pPr>
        <w:spacing w:line="240" w:lineRule="auto"/>
        <w:contextualSpacing/>
        <w:jc w:val="both"/>
        <w:rPr>
          <w:rFonts w:ascii="Times New Roman" w:hAnsi="Times New Roman"/>
          <w:sz w:val="28"/>
          <w:szCs w:val="28"/>
        </w:rPr>
      </w:pPr>
      <w:r>
        <w:rPr>
          <w:rFonts w:ascii="Times New Roman" w:hAnsi="Times New Roman"/>
          <w:sz w:val="28"/>
          <w:szCs w:val="28"/>
        </w:rPr>
        <w:t>по коду раздела, подраздела 0113 «Другие общегосударственные вопросы» в сумме 6 600,00 рублей (управление муниципальным имуществом).</w:t>
      </w:r>
    </w:p>
    <w:p w14:paraId="09BD80DF" w14:textId="77777777" w:rsidR="008B2BB2" w:rsidRDefault="008B2BB2" w:rsidP="008B2BB2">
      <w:pPr>
        <w:spacing w:line="240" w:lineRule="auto"/>
        <w:ind w:firstLine="709"/>
        <w:contextualSpacing/>
        <w:jc w:val="both"/>
        <w:rPr>
          <w:rFonts w:ascii="Times New Roman" w:hAnsi="Times New Roman"/>
          <w:sz w:val="28"/>
          <w:szCs w:val="28"/>
        </w:rPr>
      </w:pPr>
    </w:p>
    <w:p w14:paraId="46059532" w14:textId="77777777" w:rsidR="008B2BB2" w:rsidRDefault="008B2BB2" w:rsidP="008B2BB2">
      <w:pPr>
        <w:spacing w:line="240" w:lineRule="auto"/>
        <w:ind w:firstLine="709"/>
        <w:contextualSpacing/>
        <w:jc w:val="both"/>
        <w:rPr>
          <w:rFonts w:ascii="Times New Roman" w:hAnsi="Times New Roman"/>
          <w:sz w:val="28"/>
          <w:szCs w:val="28"/>
        </w:rPr>
      </w:pPr>
      <w:r>
        <w:rPr>
          <w:rFonts w:ascii="Times New Roman" w:hAnsi="Times New Roman"/>
          <w:sz w:val="28"/>
          <w:szCs w:val="28"/>
        </w:rPr>
        <w:t>13. Приложения № 1, 2, 3, 4, 6, 7, 8, 9, 10, 11, 12 изложить в новой редакции (прилагаются).</w:t>
      </w:r>
    </w:p>
    <w:p w14:paraId="5F39831E" w14:textId="77777777" w:rsidR="008B2BB2" w:rsidRDefault="008B2BB2" w:rsidP="008B2BB2">
      <w:pPr>
        <w:shd w:val="clear" w:color="auto" w:fill="FFFFFF" w:themeFill="background1"/>
        <w:spacing w:line="240" w:lineRule="auto"/>
        <w:contextualSpacing/>
        <w:jc w:val="both"/>
        <w:rPr>
          <w:rFonts w:ascii="Times New Roman" w:hAnsi="Times New Roman"/>
          <w:sz w:val="28"/>
          <w:szCs w:val="28"/>
        </w:rPr>
      </w:pPr>
    </w:p>
    <w:p w14:paraId="3C67FB94"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14. Опубликовать настоящее решение в средствах массовой информации.</w:t>
      </w:r>
    </w:p>
    <w:p w14:paraId="7C2B22E5"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p>
    <w:p w14:paraId="1DE6ABFF" w14:textId="77777777" w:rsidR="008B2BB2" w:rsidRDefault="008B2BB2" w:rsidP="008B2BB2">
      <w:pPr>
        <w:shd w:val="clear" w:color="auto" w:fill="FFFFFF" w:themeFill="background1"/>
        <w:spacing w:line="240" w:lineRule="auto"/>
        <w:ind w:firstLine="709"/>
        <w:contextualSpacing/>
        <w:jc w:val="both"/>
        <w:rPr>
          <w:rFonts w:ascii="Times New Roman" w:hAnsi="Times New Roman"/>
          <w:sz w:val="28"/>
          <w:szCs w:val="28"/>
        </w:rPr>
      </w:pPr>
      <w:r>
        <w:rPr>
          <w:rFonts w:ascii="Times New Roman" w:hAnsi="Times New Roman"/>
          <w:sz w:val="28"/>
          <w:szCs w:val="28"/>
        </w:rPr>
        <w:t>15. Настоящее решение вступает в силу со дня официального опубликования.</w:t>
      </w:r>
    </w:p>
    <w:p w14:paraId="054CFA92" w14:textId="3AF89E5C" w:rsidR="00F76E86" w:rsidRDefault="00F76E86">
      <w:pPr>
        <w:shd w:val="clear" w:color="auto" w:fill="FFFFFF" w:themeFill="background1"/>
        <w:spacing w:after="0" w:line="240" w:lineRule="auto"/>
        <w:rPr>
          <w:sz w:val="28"/>
          <w:szCs w:val="28"/>
        </w:rPr>
      </w:pPr>
    </w:p>
    <w:p w14:paraId="6EE01193" w14:textId="77777777" w:rsidR="00F36809" w:rsidRPr="00EC3482" w:rsidRDefault="00F36809">
      <w:pPr>
        <w:shd w:val="clear" w:color="auto" w:fill="FFFFFF" w:themeFill="background1"/>
        <w:spacing w:after="0" w:line="240" w:lineRule="auto"/>
        <w:rPr>
          <w:sz w:val="28"/>
          <w:szCs w:val="28"/>
        </w:rPr>
      </w:pPr>
    </w:p>
    <w:tbl>
      <w:tblPr>
        <w:tblW w:w="0" w:type="auto"/>
        <w:tblLayout w:type="fixed"/>
        <w:tblLook w:val="04A0" w:firstRow="1" w:lastRow="0" w:firstColumn="1" w:lastColumn="0" w:noHBand="0" w:noVBand="1"/>
      </w:tblPr>
      <w:tblGrid>
        <w:gridCol w:w="4290"/>
        <w:gridCol w:w="1502"/>
        <w:gridCol w:w="3882"/>
      </w:tblGrid>
      <w:tr w:rsidR="00EC3482" w:rsidRPr="00EC3482" w14:paraId="34FCAC46" w14:textId="77777777" w:rsidTr="00CD55A7">
        <w:trPr>
          <w:trHeight w:val="1231"/>
        </w:trPr>
        <w:tc>
          <w:tcPr>
            <w:tcW w:w="4290" w:type="dxa"/>
            <w:hideMark/>
          </w:tcPr>
          <w:p w14:paraId="6607FCA4" w14:textId="0C908736" w:rsidR="00EC3482" w:rsidRPr="00EC3482" w:rsidRDefault="00F36809" w:rsidP="00EC3482">
            <w:pPr>
              <w:suppressAutoHyphens/>
              <w:autoSpaceDE w:val="0"/>
              <w:spacing w:after="0" w:line="240" w:lineRule="auto"/>
              <w:ind w:right="-31"/>
              <w:rPr>
                <w:rFonts w:ascii="Times New Roman" w:hAnsi="Times New Roman"/>
                <w:color w:val="auto"/>
                <w:sz w:val="28"/>
                <w:szCs w:val="28"/>
                <w:lang w:eastAsia="zh-CN"/>
              </w:rPr>
            </w:pPr>
            <w:r>
              <w:rPr>
                <w:rFonts w:ascii="Times New Roman" w:hAnsi="Times New Roman"/>
                <w:color w:val="auto"/>
                <w:sz w:val="28"/>
                <w:szCs w:val="28"/>
                <w:lang w:eastAsia="zh-CN"/>
              </w:rPr>
              <w:t>Г</w:t>
            </w:r>
            <w:r w:rsidR="00EC3482" w:rsidRPr="00EC3482">
              <w:rPr>
                <w:rFonts w:ascii="Times New Roman" w:hAnsi="Times New Roman"/>
                <w:color w:val="auto"/>
                <w:sz w:val="28"/>
                <w:szCs w:val="28"/>
                <w:lang w:eastAsia="zh-CN"/>
              </w:rPr>
              <w:t>лав</w:t>
            </w:r>
            <w:r>
              <w:rPr>
                <w:rFonts w:ascii="Times New Roman" w:hAnsi="Times New Roman"/>
                <w:color w:val="auto"/>
                <w:sz w:val="28"/>
                <w:szCs w:val="28"/>
                <w:lang w:eastAsia="zh-CN"/>
              </w:rPr>
              <w:t>а</w:t>
            </w:r>
            <w:r w:rsidR="00EC3482" w:rsidRPr="00EC3482">
              <w:rPr>
                <w:rFonts w:ascii="Times New Roman" w:hAnsi="Times New Roman"/>
                <w:color w:val="auto"/>
                <w:sz w:val="28"/>
                <w:szCs w:val="28"/>
                <w:lang w:eastAsia="zh-CN"/>
              </w:rPr>
              <w:t xml:space="preserve"> </w:t>
            </w:r>
          </w:p>
          <w:p w14:paraId="5B7415E3" w14:textId="77777777" w:rsidR="00EC3482" w:rsidRPr="00EC3482" w:rsidRDefault="00EC3482" w:rsidP="00EC3482">
            <w:pPr>
              <w:suppressAutoHyphens/>
              <w:autoSpaceDE w:val="0"/>
              <w:spacing w:after="0" w:line="240" w:lineRule="auto"/>
              <w:ind w:right="-31"/>
              <w:rPr>
                <w:rFonts w:ascii="Times New Roman" w:hAnsi="Times New Roman"/>
                <w:color w:val="auto"/>
                <w:sz w:val="28"/>
                <w:szCs w:val="28"/>
                <w:lang w:eastAsia="zh-CN"/>
              </w:rPr>
            </w:pPr>
            <w:r w:rsidRPr="00EC3482">
              <w:rPr>
                <w:rFonts w:ascii="Times New Roman" w:hAnsi="Times New Roman"/>
                <w:color w:val="auto"/>
                <w:sz w:val="28"/>
                <w:szCs w:val="28"/>
                <w:lang w:eastAsia="zh-CN"/>
              </w:rPr>
              <w:t xml:space="preserve">муниципального образования  </w:t>
            </w:r>
          </w:p>
          <w:p w14:paraId="0F789E67" w14:textId="77777777" w:rsidR="00EC3482" w:rsidRPr="00EC3482" w:rsidRDefault="00EC3482" w:rsidP="00EC3482">
            <w:pPr>
              <w:suppressAutoHyphens/>
              <w:autoSpaceDE w:val="0"/>
              <w:spacing w:after="0" w:line="240" w:lineRule="auto"/>
              <w:ind w:right="-31"/>
              <w:rPr>
                <w:rFonts w:cs="Calibri"/>
                <w:color w:val="auto"/>
                <w:lang w:eastAsia="zh-CN"/>
              </w:rPr>
            </w:pPr>
            <w:r w:rsidRPr="00EC3482">
              <w:rPr>
                <w:rFonts w:ascii="Times New Roman" w:hAnsi="Times New Roman"/>
                <w:color w:val="auto"/>
                <w:sz w:val="28"/>
                <w:szCs w:val="28"/>
                <w:lang w:eastAsia="zh-CN"/>
              </w:rPr>
              <w:t>Белореченский район</w:t>
            </w:r>
          </w:p>
        </w:tc>
        <w:tc>
          <w:tcPr>
            <w:tcW w:w="1502" w:type="dxa"/>
          </w:tcPr>
          <w:p w14:paraId="21618F57" w14:textId="77777777" w:rsidR="00EC3482" w:rsidRPr="00EC3482" w:rsidRDefault="00EC3482" w:rsidP="00EC3482">
            <w:pPr>
              <w:suppressAutoHyphens/>
              <w:autoSpaceDE w:val="0"/>
              <w:snapToGrid w:val="0"/>
              <w:rPr>
                <w:rFonts w:ascii="Times New Roman" w:hAnsi="Times New Roman"/>
                <w:color w:val="auto"/>
                <w:sz w:val="28"/>
                <w:szCs w:val="28"/>
                <w:lang w:eastAsia="zh-CN"/>
              </w:rPr>
            </w:pPr>
          </w:p>
        </w:tc>
        <w:tc>
          <w:tcPr>
            <w:tcW w:w="3882" w:type="dxa"/>
            <w:hideMark/>
          </w:tcPr>
          <w:p w14:paraId="36C4BFBE" w14:textId="77777777" w:rsidR="00EC3482" w:rsidRPr="00EC3482" w:rsidRDefault="00EC3482" w:rsidP="00EC3482">
            <w:pPr>
              <w:suppressAutoHyphens/>
              <w:autoSpaceDE w:val="0"/>
              <w:rPr>
                <w:rFonts w:cs="Calibri"/>
                <w:color w:val="auto"/>
                <w:lang w:eastAsia="zh-CN"/>
              </w:rPr>
            </w:pPr>
            <w:r w:rsidRPr="00EC3482">
              <w:rPr>
                <w:rFonts w:ascii="Times New Roman" w:hAnsi="Times New Roman"/>
                <w:color w:val="auto"/>
                <w:sz w:val="28"/>
                <w:szCs w:val="28"/>
                <w:lang w:eastAsia="zh-CN"/>
              </w:rPr>
              <w:t>Председатель Совета муниципального образования Белореченский район</w:t>
            </w:r>
          </w:p>
        </w:tc>
      </w:tr>
      <w:tr w:rsidR="00EC3482" w:rsidRPr="00EC3482" w14:paraId="218503E5" w14:textId="77777777" w:rsidTr="00CD55A7">
        <w:trPr>
          <w:trHeight w:val="537"/>
        </w:trPr>
        <w:tc>
          <w:tcPr>
            <w:tcW w:w="4290" w:type="dxa"/>
            <w:hideMark/>
          </w:tcPr>
          <w:p w14:paraId="5C69C182" w14:textId="1D80379E" w:rsidR="00EC3482" w:rsidRPr="00EC3482" w:rsidRDefault="00EC3482" w:rsidP="00EC3482">
            <w:pPr>
              <w:suppressAutoHyphens/>
              <w:autoSpaceDE w:val="0"/>
              <w:ind w:right="-31"/>
              <w:rPr>
                <w:rFonts w:cs="Calibri"/>
                <w:color w:val="auto"/>
                <w:lang w:eastAsia="zh-CN"/>
              </w:rPr>
            </w:pPr>
            <w:r w:rsidRPr="00EC3482">
              <w:rPr>
                <w:rFonts w:ascii="Times New Roman" w:hAnsi="Times New Roman"/>
                <w:color w:val="auto"/>
                <w:sz w:val="28"/>
                <w:szCs w:val="28"/>
                <w:lang w:eastAsia="zh-CN"/>
              </w:rPr>
              <w:t xml:space="preserve">                        С.В. Сидоренко</w:t>
            </w:r>
          </w:p>
        </w:tc>
        <w:tc>
          <w:tcPr>
            <w:tcW w:w="1502" w:type="dxa"/>
          </w:tcPr>
          <w:p w14:paraId="60318E63" w14:textId="77777777" w:rsidR="00EC3482" w:rsidRPr="00EC3482" w:rsidRDefault="00EC3482" w:rsidP="00EC3482">
            <w:pPr>
              <w:suppressAutoHyphens/>
              <w:autoSpaceDE w:val="0"/>
              <w:snapToGrid w:val="0"/>
              <w:rPr>
                <w:rFonts w:ascii="Times New Roman" w:hAnsi="Times New Roman"/>
                <w:color w:val="auto"/>
                <w:sz w:val="28"/>
                <w:szCs w:val="28"/>
                <w:lang w:eastAsia="zh-CN"/>
              </w:rPr>
            </w:pPr>
          </w:p>
        </w:tc>
        <w:tc>
          <w:tcPr>
            <w:tcW w:w="3882" w:type="dxa"/>
            <w:hideMark/>
          </w:tcPr>
          <w:p w14:paraId="683056F6" w14:textId="77777777" w:rsidR="00EC3482" w:rsidRPr="00EC3482" w:rsidRDefault="00EC3482" w:rsidP="00EC3482">
            <w:pPr>
              <w:suppressAutoHyphens/>
              <w:autoSpaceDE w:val="0"/>
              <w:rPr>
                <w:rFonts w:cs="Calibri"/>
                <w:color w:val="auto"/>
                <w:lang w:eastAsia="zh-CN"/>
              </w:rPr>
            </w:pPr>
            <w:r w:rsidRPr="00EC3482">
              <w:rPr>
                <w:rFonts w:ascii="Times New Roman" w:hAnsi="Times New Roman"/>
                <w:color w:val="auto"/>
                <w:sz w:val="28"/>
                <w:szCs w:val="28"/>
                <w:lang w:eastAsia="zh-CN"/>
              </w:rPr>
              <w:t xml:space="preserve">                          Т.П. Марченко</w:t>
            </w:r>
          </w:p>
        </w:tc>
      </w:tr>
    </w:tbl>
    <w:p w14:paraId="31DB3356" w14:textId="77777777" w:rsidR="00EC3482" w:rsidRDefault="00EC3482">
      <w:pPr>
        <w:shd w:val="clear" w:color="auto" w:fill="FFFFFF" w:themeFill="background1"/>
        <w:spacing w:after="0" w:line="240" w:lineRule="auto"/>
      </w:pPr>
    </w:p>
    <w:sectPr w:rsidR="00EC3482" w:rsidSect="00E346F5">
      <w:headerReference w:type="default" r:id="rId8"/>
      <w:pgSz w:w="11906" w:h="16838"/>
      <w:pgMar w:top="284" w:right="566" w:bottom="851" w:left="1701" w:header="708" w:footer="0" w:gutter="0"/>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9618D" w14:textId="77777777" w:rsidR="00E52667" w:rsidRDefault="00E52667">
      <w:pPr>
        <w:spacing w:after="0" w:line="240" w:lineRule="auto"/>
      </w:pPr>
      <w:r>
        <w:separator/>
      </w:r>
    </w:p>
  </w:endnote>
  <w:endnote w:type="continuationSeparator" w:id="0">
    <w:p w14:paraId="43C30474" w14:textId="77777777" w:rsidR="00E52667" w:rsidRDefault="00E52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495F1" w14:textId="77777777" w:rsidR="00E52667" w:rsidRDefault="00E52667">
      <w:pPr>
        <w:spacing w:after="0" w:line="240" w:lineRule="auto"/>
      </w:pPr>
      <w:r>
        <w:separator/>
      </w:r>
    </w:p>
  </w:footnote>
  <w:footnote w:type="continuationSeparator" w:id="0">
    <w:p w14:paraId="16E29BEB" w14:textId="77777777" w:rsidR="00E52667" w:rsidRDefault="00E52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CD21F" w14:textId="77777777" w:rsidR="00F76E86" w:rsidRPr="00D60850" w:rsidRDefault="002759AD">
    <w:pPr>
      <w:pStyle w:val="Header1"/>
      <w:jc w:val="center"/>
      <w:rPr>
        <w:rFonts w:ascii="Times New Roman" w:hAnsi="Times New Roman"/>
        <w:sz w:val="28"/>
        <w:szCs w:val="28"/>
      </w:rPr>
    </w:pPr>
    <w:r w:rsidRPr="00D60850">
      <w:rPr>
        <w:rFonts w:ascii="Times New Roman" w:hAnsi="Times New Roman"/>
        <w:sz w:val="28"/>
        <w:szCs w:val="28"/>
      </w:rPr>
      <w:fldChar w:fldCharType="begin"/>
    </w:r>
    <w:r w:rsidRPr="00D60850">
      <w:rPr>
        <w:rFonts w:ascii="Times New Roman" w:hAnsi="Times New Roman"/>
        <w:sz w:val="28"/>
        <w:szCs w:val="28"/>
      </w:rPr>
      <w:instrText>PAGE</w:instrText>
    </w:r>
    <w:r w:rsidRPr="00D60850">
      <w:rPr>
        <w:rFonts w:ascii="Times New Roman" w:hAnsi="Times New Roman"/>
        <w:sz w:val="28"/>
        <w:szCs w:val="28"/>
      </w:rPr>
      <w:fldChar w:fldCharType="separate"/>
    </w:r>
    <w:r w:rsidRPr="00D60850">
      <w:rPr>
        <w:rFonts w:ascii="Times New Roman" w:hAnsi="Times New Roman"/>
        <w:sz w:val="28"/>
        <w:szCs w:val="28"/>
      </w:rPr>
      <w:t>7</w:t>
    </w:r>
    <w:r w:rsidRPr="00D60850">
      <w:rPr>
        <w:rFonts w:ascii="Times New Roman" w:hAnsi="Times New Roman"/>
        <w:sz w:val="28"/>
        <w:szCs w:val="28"/>
      </w:rPr>
      <w:fldChar w:fldCharType="end"/>
    </w:r>
  </w:p>
  <w:p w14:paraId="7125D443" w14:textId="77777777" w:rsidR="00F76E86" w:rsidRDefault="00F76E86">
    <w:pPr>
      <w:pStyle w:val="Header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E86"/>
    <w:rsid w:val="00134CB5"/>
    <w:rsid w:val="00183D81"/>
    <w:rsid w:val="002759AD"/>
    <w:rsid w:val="002C7B12"/>
    <w:rsid w:val="0033160A"/>
    <w:rsid w:val="00393B6F"/>
    <w:rsid w:val="003A221B"/>
    <w:rsid w:val="006B4759"/>
    <w:rsid w:val="00797392"/>
    <w:rsid w:val="008B2BB2"/>
    <w:rsid w:val="00D60850"/>
    <w:rsid w:val="00E346F5"/>
    <w:rsid w:val="00E52667"/>
    <w:rsid w:val="00EC3482"/>
    <w:rsid w:val="00F36809"/>
    <w:rsid w:val="00F76E86"/>
    <w:rsid w:val="00F96DB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AB6CC"/>
  <w15:docId w15:val="{939D5D5D-450F-49BD-9ECC-28E59D707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4FC"/>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locked/>
    <w:rsid w:val="000344FC"/>
    <w:rPr>
      <w:rFonts w:cs="Times New Roman"/>
    </w:rPr>
  </w:style>
  <w:style w:type="character" w:customStyle="1" w:styleId="a4">
    <w:name w:val="Нижний колонтитул Знак"/>
    <w:basedOn w:val="a0"/>
    <w:uiPriority w:val="99"/>
    <w:semiHidden/>
    <w:qFormat/>
    <w:locked/>
    <w:rsid w:val="000344FC"/>
    <w:rPr>
      <w:rFonts w:cs="Times New Roman"/>
    </w:rPr>
  </w:style>
  <w:style w:type="character" w:customStyle="1" w:styleId="a5">
    <w:name w:val="Текст выноски Знак"/>
    <w:basedOn w:val="a0"/>
    <w:uiPriority w:val="99"/>
    <w:semiHidden/>
    <w:qFormat/>
    <w:locked/>
    <w:rsid w:val="000344FC"/>
    <w:rPr>
      <w:rFonts w:ascii="Tahoma" w:hAnsi="Tahoma" w:cs="Tahoma"/>
      <w:sz w:val="16"/>
      <w:szCs w:val="16"/>
    </w:rPr>
  </w:style>
  <w:style w:type="character" w:customStyle="1" w:styleId="-">
    <w:name w:val="Интернет-ссылка"/>
    <w:uiPriority w:val="99"/>
    <w:rsid w:val="00B560CC"/>
    <w:rPr>
      <w:color w:val="000080"/>
      <w:u w:val="single"/>
    </w:rPr>
  </w:style>
  <w:style w:type="character" w:customStyle="1" w:styleId="a6">
    <w:name w:val="Основной текст Знак"/>
    <w:basedOn w:val="a0"/>
    <w:uiPriority w:val="99"/>
    <w:semiHidden/>
    <w:qFormat/>
    <w:rsid w:val="00CE1BA2"/>
  </w:style>
  <w:style w:type="character" w:customStyle="1" w:styleId="1">
    <w:name w:val="Текст выноски Знак1"/>
    <w:basedOn w:val="a0"/>
    <w:uiPriority w:val="99"/>
    <w:semiHidden/>
    <w:qFormat/>
    <w:rsid w:val="00CE1BA2"/>
    <w:rPr>
      <w:rFonts w:ascii="Times New Roman" w:hAnsi="Times New Roman"/>
      <w:sz w:val="0"/>
      <w:szCs w:val="0"/>
    </w:rPr>
  </w:style>
  <w:style w:type="character" w:customStyle="1" w:styleId="10">
    <w:name w:val="Верхний колонтитул Знак1"/>
    <w:basedOn w:val="a0"/>
    <w:uiPriority w:val="99"/>
    <w:qFormat/>
    <w:rsid w:val="00CE0828"/>
    <w:rPr>
      <w:color w:val="00000A"/>
      <w:sz w:val="22"/>
    </w:rPr>
  </w:style>
  <w:style w:type="character" w:customStyle="1" w:styleId="11">
    <w:name w:val="Нижний колонтитул Знак1"/>
    <w:basedOn w:val="a0"/>
    <w:uiPriority w:val="99"/>
    <w:qFormat/>
    <w:rsid w:val="00CE0828"/>
    <w:rPr>
      <w:color w:val="00000A"/>
      <w:sz w:val="22"/>
    </w:rPr>
  </w:style>
  <w:style w:type="paragraph" w:styleId="a7">
    <w:name w:val="Title"/>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uiPriority w:val="99"/>
    <w:rsid w:val="00B560CC"/>
    <w:pPr>
      <w:spacing w:after="140" w:line="288" w:lineRule="auto"/>
    </w:pPr>
  </w:style>
  <w:style w:type="paragraph" w:styleId="a9">
    <w:name w:val="List"/>
    <w:basedOn w:val="a8"/>
    <w:uiPriority w:val="99"/>
    <w:rsid w:val="00B560CC"/>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uiPriority w:val="99"/>
    <w:qFormat/>
    <w:rsid w:val="00B560CC"/>
    <w:pPr>
      <w:suppressLineNumbers/>
    </w:pPr>
    <w:rPr>
      <w:rFonts w:cs="Mangal"/>
    </w:rPr>
  </w:style>
  <w:style w:type="paragraph" w:customStyle="1" w:styleId="12">
    <w:name w:val="Заголовок1"/>
    <w:basedOn w:val="a"/>
    <w:uiPriority w:val="99"/>
    <w:qFormat/>
    <w:rsid w:val="00B560CC"/>
    <w:pPr>
      <w:keepNext/>
      <w:spacing w:before="240" w:after="120"/>
    </w:pPr>
    <w:rPr>
      <w:rFonts w:ascii="Liberation Sans" w:eastAsia="Arial Unicode MS" w:hAnsi="Liberation Sans" w:cs="Mangal"/>
      <w:sz w:val="28"/>
      <w:szCs w:val="28"/>
    </w:rPr>
  </w:style>
  <w:style w:type="paragraph" w:customStyle="1" w:styleId="2">
    <w:name w:val="Верхний колонтитул Знак2"/>
    <w:basedOn w:val="a"/>
    <w:link w:val="ac"/>
    <w:qFormat/>
    <w:rsid w:val="00021132"/>
    <w:pPr>
      <w:suppressLineNumbers/>
      <w:spacing w:before="120" w:after="120"/>
    </w:pPr>
    <w:rPr>
      <w:rFonts w:cs="Mangal"/>
      <w:i/>
      <w:iCs/>
      <w:sz w:val="24"/>
      <w:szCs w:val="24"/>
    </w:rPr>
  </w:style>
  <w:style w:type="paragraph" w:customStyle="1" w:styleId="Caption1">
    <w:name w:val="Caption1"/>
    <w:basedOn w:val="a"/>
    <w:uiPriority w:val="99"/>
    <w:qFormat/>
    <w:rsid w:val="00B560CC"/>
    <w:pPr>
      <w:suppressLineNumbers/>
      <w:spacing w:before="120" w:after="120"/>
    </w:pPr>
    <w:rPr>
      <w:rFonts w:cs="Mangal"/>
      <w:i/>
      <w:iCs/>
      <w:sz w:val="24"/>
      <w:szCs w:val="24"/>
    </w:rPr>
  </w:style>
  <w:style w:type="paragraph" w:styleId="13">
    <w:name w:val="index 1"/>
    <w:basedOn w:val="a"/>
    <w:autoRedefine/>
    <w:uiPriority w:val="99"/>
    <w:semiHidden/>
    <w:qFormat/>
    <w:rsid w:val="000344FC"/>
    <w:pPr>
      <w:ind w:left="220" w:hanging="220"/>
    </w:pPr>
  </w:style>
  <w:style w:type="paragraph" w:customStyle="1" w:styleId="Header1">
    <w:name w:val="Header1"/>
    <w:basedOn w:val="a"/>
    <w:uiPriority w:val="99"/>
    <w:qFormat/>
    <w:rsid w:val="000344FC"/>
    <w:pPr>
      <w:tabs>
        <w:tab w:val="center" w:pos="4677"/>
        <w:tab w:val="right" w:pos="9355"/>
      </w:tabs>
      <w:spacing w:after="0" w:line="240" w:lineRule="auto"/>
    </w:pPr>
  </w:style>
  <w:style w:type="paragraph" w:customStyle="1" w:styleId="Footer1">
    <w:name w:val="Footer1"/>
    <w:basedOn w:val="a"/>
    <w:uiPriority w:val="99"/>
    <w:semiHidden/>
    <w:qFormat/>
    <w:rsid w:val="000344FC"/>
    <w:pPr>
      <w:tabs>
        <w:tab w:val="center" w:pos="4677"/>
        <w:tab w:val="right" w:pos="9355"/>
      </w:tabs>
      <w:spacing w:after="0" w:line="240" w:lineRule="auto"/>
    </w:pPr>
  </w:style>
  <w:style w:type="paragraph" w:styleId="ad">
    <w:name w:val="Balloon Text"/>
    <w:basedOn w:val="a"/>
    <w:uiPriority w:val="99"/>
    <w:semiHidden/>
    <w:qFormat/>
    <w:rsid w:val="000344FC"/>
    <w:pPr>
      <w:spacing w:after="0" w:line="240" w:lineRule="auto"/>
    </w:pPr>
    <w:rPr>
      <w:rFonts w:ascii="Tahoma" w:hAnsi="Tahoma" w:cs="Tahoma"/>
      <w:sz w:val="16"/>
      <w:szCs w:val="16"/>
    </w:rPr>
  </w:style>
  <w:style w:type="paragraph" w:customStyle="1" w:styleId="20">
    <w:name w:val="Нижний колонтитул Знак2"/>
    <w:basedOn w:val="a"/>
    <w:qFormat/>
    <w:rsid w:val="00021132"/>
  </w:style>
  <w:style w:type="paragraph" w:styleId="ac">
    <w:name w:val="header"/>
    <w:basedOn w:val="a"/>
    <w:link w:val="2"/>
    <w:uiPriority w:val="99"/>
    <w:unhideWhenUsed/>
    <w:rsid w:val="00CE0828"/>
    <w:pPr>
      <w:tabs>
        <w:tab w:val="center" w:pos="4677"/>
        <w:tab w:val="right" w:pos="9355"/>
      </w:tabs>
      <w:spacing w:after="0" w:line="240" w:lineRule="auto"/>
    </w:pPr>
  </w:style>
  <w:style w:type="paragraph" w:styleId="ae">
    <w:name w:val="footer"/>
    <w:basedOn w:val="a"/>
    <w:uiPriority w:val="99"/>
    <w:unhideWhenUsed/>
    <w:rsid w:val="00CE0828"/>
    <w:pPr>
      <w:tabs>
        <w:tab w:val="center" w:pos="4677"/>
        <w:tab w:val="right" w:pos="9355"/>
      </w:tabs>
      <w:spacing w:after="0" w:line="240" w:lineRule="auto"/>
    </w:pPr>
  </w:style>
  <w:style w:type="table" w:styleId="af">
    <w:name w:val="Table Grid"/>
    <w:basedOn w:val="a1"/>
    <w:locked/>
    <w:rsid w:val="008B2BB2"/>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203030">
      <w:bodyDiv w:val="1"/>
      <w:marLeft w:val="0"/>
      <w:marRight w:val="0"/>
      <w:marTop w:val="0"/>
      <w:marBottom w:val="0"/>
      <w:divBdr>
        <w:top w:val="none" w:sz="0" w:space="0" w:color="auto"/>
        <w:left w:val="none" w:sz="0" w:space="0" w:color="auto"/>
        <w:bottom w:val="none" w:sz="0" w:space="0" w:color="auto"/>
        <w:right w:val="none" w:sz="0" w:space="0" w:color="auto"/>
      </w:divBdr>
    </w:div>
    <w:div w:id="894975105">
      <w:bodyDiv w:val="1"/>
      <w:marLeft w:val="0"/>
      <w:marRight w:val="0"/>
      <w:marTop w:val="0"/>
      <w:marBottom w:val="0"/>
      <w:divBdr>
        <w:top w:val="none" w:sz="0" w:space="0" w:color="auto"/>
        <w:left w:val="none" w:sz="0" w:space="0" w:color="auto"/>
        <w:bottom w:val="none" w:sz="0" w:space="0" w:color="auto"/>
        <w:right w:val="none" w:sz="0" w:space="0" w:color="auto"/>
      </w:divBdr>
    </w:div>
    <w:div w:id="2043633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BFB0E-6F34-40D9-BE3A-650C0EF0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1</Pages>
  <Words>3992</Words>
  <Characters>22761</Characters>
  <Application>Microsoft Office Word</Application>
  <DocSecurity>0</DocSecurity>
  <Lines>189</Lines>
  <Paragraphs>53</Paragraphs>
  <ScaleCrop>false</ScaleCrop>
  <Company>msi</Company>
  <LinksUpToDate>false</LinksUpToDate>
  <CharactersWithSpaces>26700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RePack by Diakov</cp:lastModifiedBy>
  <cp:revision>256</cp:revision>
  <cp:lastPrinted>2022-05-23T08:00:00Z</cp:lastPrinted>
  <dcterms:created xsi:type="dcterms:W3CDTF">2022-03-14T05:27:00Z</dcterms:created>
  <dcterms:modified xsi:type="dcterms:W3CDTF">2022-06-24T11:57:00Z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